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A5" w:rsidRDefault="002E2246" w:rsidP="00A079A5">
      <w:pPr>
        <w:jc w:val="center"/>
        <w:rPr>
          <w:rFonts w:ascii="Times New Roman" w:hAnsi="Times New Roman"/>
          <w:b/>
          <w:caps/>
          <w:sz w:val="18"/>
          <w:szCs w:val="18"/>
          <w:lang w:val="bg-BG"/>
        </w:rPr>
      </w:pPr>
      <w:r>
        <w:rPr>
          <w:rFonts w:ascii="Times New Roman" w:hAnsi="Times New Roman"/>
          <w:b/>
          <w:caps/>
          <w:sz w:val="18"/>
          <w:szCs w:val="18"/>
          <w:u w:val="single"/>
          <w:lang w:val="en-US"/>
        </w:rPr>
        <w:t xml:space="preserve"> </w:t>
      </w:r>
      <w:r w:rsidR="00A079A5">
        <w:rPr>
          <w:rFonts w:ascii="Times New Roman" w:hAnsi="Times New Roman"/>
          <w:b/>
          <w:caps/>
          <w:sz w:val="18"/>
          <w:szCs w:val="18"/>
          <w:u w:val="single"/>
          <w:lang w:val="ru-RU"/>
        </w:rPr>
        <w:t xml:space="preserve">Комисия </w:t>
      </w:r>
      <w:r w:rsidR="00E80CBE">
        <w:rPr>
          <w:rFonts w:ascii="Times New Roman" w:hAnsi="Times New Roman"/>
          <w:b/>
          <w:caps/>
          <w:sz w:val="18"/>
          <w:szCs w:val="18"/>
          <w:u w:val="single"/>
          <w:lang w:val="ru-RU"/>
        </w:rPr>
        <w:t>ЗА</w:t>
      </w:r>
      <w:bookmarkStart w:id="0" w:name="_GoBack"/>
      <w:bookmarkEnd w:id="0"/>
      <w:r w:rsidR="00A079A5">
        <w:rPr>
          <w:rFonts w:ascii="Times New Roman" w:hAnsi="Times New Roman"/>
          <w:b/>
          <w:caps/>
          <w:sz w:val="18"/>
          <w:szCs w:val="18"/>
          <w:u w:val="single"/>
          <w:lang w:val="ru-RU"/>
        </w:rPr>
        <w:t xml:space="preserve"> провеждане на търгове, конкурси, ПРИВАТИЗАЦИЯ И реализация на малки благоустройствени проекти -  </w:t>
      </w:r>
      <w:r w:rsidR="00A079A5">
        <w:rPr>
          <w:rFonts w:ascii="Times New Roman" w:hAnsi="Times New Roman"/>
          <w:b/>
          <w:caps/>
          <w:sz w:val="18"/>
          <w:szCs w:val="18"/>
          <w:u w:val="single"/>
          <w:lang w:val="bg-BG"/>
        </w:rPr>
        <w:t>ОБЩИНСКИ СЪВЕТ  БУРГАС</w:t>
      </w:r>
    </w:p>
    <w:p w:rsidR="00A079A5" w:rsidRDefault="00A079A5" w:rsidP="00A079A5">
      <w:pPr>
        <w:jc w:val="both"/>
        <w:rPr>
          <w:rFonts w:ascii="Times New Roman" w:hAnsi="Times New Roman"/>
          <w:lang w:val="bg-BG"/>
        </w:rPr>
      </w:pPr>
      <w:r>
        <w:rPr>
          <w:rFonts w:ascii="justified" w:hAnsi="justified"/>
        </w:rPr>
        <w:t xml:space="preserve">          </w:t>
      </w:r>
      <w:r>
        <w:rPr>
          <w:rFonts w:ascii="justified" w:hAnsi="justified"/>
          <w:lang w:val="bg-BG"/>
        </w:rPr>
        <w:t>На основание чл. 5 и 6 от Наредбата за търговете и конкурсите, реше</w:t>
      </w:r>
      <w:r w:rsidR="00E80CBE">
        <w:rPr>
          <w:rFonts w:ascii="justified" w:hAnsi="justified"/>
          <w:lang w:val="bg-BG"/>
        </w:rPr>
        <w:t>ни</w:t>
      </w:r>
      <w:r w:rsidR="00E80CBE">
        <w:rPr>
          <w:rFonts w:asciiTheme="minorHAnsi" w:hAnsiTheme="minorHAnsi"/>
          <w:lang w:val="bg-BG"/>
        </w:rPr>
        <w:t>е</w:t>
      </w:r>
      <w:r w:rsidR="00E80CBE">
        <w:rPr>
          <w:rFonts w:ascii="justified" w:hAnsi="justified"/>
          <w:lang w:val="bg-BG"/>
        </w:rPr>
        <w:t xml:space="preserve"> по </w:t>
      </w:r>
      <w:r w:rsidR="00E80CBE">
        <w:rPr>
          <w:rFonts w:asciiTheme="minorHAnsi" w:hAnsiTheme="minorHAnsi"/>
          <w:lang w:val="bg-BG"/>
        </w:rPr>
        <w:t>п</w:t>
      </w:r>
      <w:r w:rsidR="00E80CBE">
        <w:rPr>
          <w:rFonts w:ascii="justified" w:hAnsi="justified"/>
          <w:lang w:val="bg-BG"/>
        </w:rPr>
        <w:t>ротокол</w:t>
      </w:r>
      <w:r w:rsidR="00E05275">
        <w:rPr>
          <w:rFonts w:ascii="justified" w:hAnsi="justified"/>
          <w:lang w:val="bg-BG"/>
        </w:rPr>
        <w:t xml:space="preserve"> №20/19.02 и 21.02.2013</w:t>
      </w:r>
      <w:r>
        <w:rPr>
          <w:rFonts w:ascii="justified" w:hAnsi="justified"/>
          <w:lang w:val="bg-BG"/>
        </w:rPr>
        <w:t>г. на Общинс</w:t>
      </w:r>
      <w:r w:rsidR="00E80CBE">
        <w:rPr>
          <w:rFonts w:ascii="justified" w:hAnsi="justified"/>
          <w:lang w:val="bg-BG"/>
        </w:rPr>
        <w:t>ки съвет – гр. Бургас, и решени</w:t>
      </w:r>
      <w:r w:rsidR="00E80CBE">
        <w:rPr>
          <w:rFonts w:asciiTheme="minorHAnsi" w:hAnsiTheme="minorHAnsi"/>
          <w:lang w:val="bg-BG"/>
        </w:rPr>
        <w:t>е</w:t>
      </w:r>
      <w:r w:rsidR="00E80CBE">
        <w:rPr>
          <w:rFonts w:ascii="justified" w:hAnsi="justified"/>
          <w:lang w:val="bg-BG"/>
        </w:rPr>
        <w:t xml:space="preserve"> по </w:t>
      </w:r>
      <w:r w:rsidR="00E80CBE">
        <w:rPr>
          <w:rFonts w:asciiTheme="minorHAnsi" w:hAnsiTheme="minorHAnsi"/>
          <w:lang w:val="bg-BG"/>
        </w:rPr>
        <w:t>п</w:t>
      </w:r>
      <w:r w:rsidR="00E80CBE">
        <w:rPr>
          <w:rFonts w:ascii="justified" w:hAnsi="justified"/>
          <w:lang w:val="bg-BG"/>
        </w:rPr>
        <w:t>ротокол</w:t>
      </w:r>
      <w:r>
        <w:rPr>
          <w:rFonts w:ascii="justified" w:hAnsi="justified"/>
          <w:lang w:val="bg-BG"/>
        </w:rPr>
        <w:t xml:space="preserve"> </w:t>
      </w:r>
      <w:r w:rsidR="00E80CBE">
        <w:rPr>
          <w:rFonts w:ascii="Times New Roman" w:hAnsi="Times New Roman"/>
          <w:lang w:val="bg-BG"/>
        </w:rPr>
        <w:t>№5/22.06.2016г.</w:t>
      </w:r>
      <w:r>
        <w:rPr>
          <w:rFonts w:ascii="justified" w:hAnsi="justified"/>
          <w:lang w:val="bg-BG"/>
        </w:rPr>
        <w:t xml:space="preserve"> на Комисия за провеждане на търгове, конкурси, приватизация и реализация на малки благоустройствени проекти /КПТКПРМБП/ към Общински съвет – Бургас </w:t>
      </w:r>
      <w:r>
        <w:rPr>
          <w:rFonts w:ascii="justified" w:hAnsi="justified"/>
          <w:b/>
          <w:lang w:val="bg-BG"/>
        </w:rPr>
        <w:t>обявява</w:t>
      </w:r>
      <w:r>
        <w:rPr>
          <w:rFonts w:ascii="justified" w:hAnsi="justified"/>
          <w:lang w:val="bg-BG"/>
        </w:rPr>
        <w:t xml:space="preserve"> </w:t>
      </w:r>
    </w:p>
    <w:p w:rsidR="00A037EC" w:rsidRDefault="00E80CBE" w:rsidP="00A037EC">
      <w:pPr>
        <w:pStyle w:val="BodyTextIndent2"/>
        <w:ind w:firstLine="0"/>
        <w:rPr>
          <w:szCs w:val="24"/>
        </w:rPr>
      </w:pPr>
      <w:r>
        <w:rPr>
          <w:b/>
          <w:color w:val="000000" w:themeColor="text1"/>
        </w:rPr>
        <w:t xml:space="preserve">          </w:t>
      </w:r>
      <w:r w:rsidR="00A037EC">
        <w:rPr>
          <w:b/>
          <w:color w:val="000000" w:themeColor="text1"/>
        </w:rPr>
        <w:t xml:space="preserve">на </w:t>
      </w:r>
      <w:r>
        <w:rPr>
          <w:b/>
          <w:color w:val="000000" w:themeColor="text1"/>
        </w:rPr>
        <w:t>08</w:t>
      </w:r>
      <w:r w:rsidR="00A037EC">
        <w:rPr>
          <w:b/>
          <w:color w:val="000000" w:themeColor="text1"/>
          <w:lang w:val="en-US"/>
        </w:rPr>
        <w:t>.0</w:t>
      </w:r>
      <w:r>
        <w:rPr>
          <w:b/>
          <w:color w:val="000000" w:themeColor="text1"/>
        </w:rPr>
        <w:t>8</w:t>
      </w:r>
      <w:r w:rsidR="00A037EC">
        <w:rPr>
          <w:b/>
          <w:color w:val="000000" w:themeColor="text1"/>
        </w:rPr>
        <w:t>.2016г</w:t>
      </w:r>
      <w:r w:rsidR="00A037EC">
        <w:rPr>
          <w:color w:val="000000" w:themeColor="text1"/>
        </w:rPr>
        <w:t xml:space="preserve">. </w:t>
      </w:r>
      <w:r w:rsidR="00A037EC">
        <w:t>от 17</w:t>
      </w:r>
      <w:r w:rsidR="00A037EC">
        <w:rPr>
          <w:lang w:val="en-US"/>
        </w:rPr>
        <w:t xml:space="preserve"> </w:t>
      </w:r>
      <w:r w:rsidR="00A037EC">
        <w:t>ч. в залата на Община Бургас, ул.</w:t>
      </w:r>
      <w:r w:rsidR="00A037EC">
        <w:rPr>
          <w:lang w:val="en-US"/>
        </w:rPr>
        <w:t xml:space="preserve"> “</w:t>
      </w:r>
      <w:proofErr w:type="spellStart"/>
      <w:r w:rsidR="00A037EC">
        <w:t>Александровска</w:t>
      </w:r>
      <w:proofErr w:type="spellEnd"/>
      <w:r w:rsidR="00A037EC">
        <w:t>”</w:t>
      </w:r>
      <w:r w:rsidR="00A037EC">
        <w:rPr>
          <w:lang w:val="en-US"/>
        </w:rPr>
        <w:t xml:space="preserve"> </w:t>
      </w:r>
      <w:r w:rsidR="00A037EC">
        <w:t>№26 публични търгове с явно наддаване за продажба на общински имоти</w:t>
      </w:r>
      <w:r w:rsidR="00A037EC">
        <w:rPr>
          <w:rFonts w:ascii="justified" w:hAnsi="justified"/>
          <w:lang w:val="en-GB"/>
        </w:rPr>
        <w:t>:</w:t>
      </w:r>
      <w:r w:rsidR="00A037EC">
        <w:rPr>
          <w:lang w:val="en-GB"/>
        </w:rPr>
        <w:t xml:space="preserve"> </w:t>
      </w:r>
      <w:r w:rsidR="00A037EC">
        <w:rPr>
          <w:szCs w:val="24"/>
        </w:rPr>
        <w:t xml:space="preserve">Самостоятелни обекти в двуетажна масивна сграда с идентификатор 07079.620.62.1 по КК на гр. Бургас, ж.к. „Бр. Миладинови“, ул. „Ст. Стамболов“ № 122, с право на строеж върху общинска земя, както следва: а) самостоятелен обект с идентификатор 07079.620.62.1.6, ЗП 111,86 кв.м.- избен етаж с начална тръжна цена 67 800 лв., стъпка на наддаване 680 лв., депозит 6 780 лв.; б) самостоятелен обект с идентификатор 07079.620.62.1.2, ЗП 132,15 кв.м.- първи етаж с начална тръжна цена 132 900 лв., стъпка на наддаване 1330 лв., депозит 13 290 лв.; в) самостоятелен обект с идентификатор 07079.620.62.1.4, ЗП 161,83 кв.м.- втори етаж ведно със 106,11 кв.м. прилежащи части от </w:t>
      </w:r>
      <w:proofErr w:type="spellStart"/>
      <w:r w:rsidR="00A037EC">
        <w:rPr>
          <w:szCs w:val="24"/>
        </w:rPr>
        <w:t>подпокривно</w:t>
      </w:r>
      <w:proofErr w:type="spellEnd"/>
      <w:r w:rsidR="00A037EC">
        <w:rPr>
          <w:szCs w:val="24"/>
        </w:rPr>
        <w:t xml:space="preserve"> пространство, с начална тръжна цена 226 700 лв., стъпка на наддаване 2 270 лв., депозит за участие 22 670 лв.; </w:t>
      </w:r>
    </w:p>
    <w:p w:rsidR="00A079A5" w:rsidRDefault="00E80CBE" w:rsidP="00E80CBE">
      <w:pPr>
        <w:jc w:val="both"/>
        <w:rPr>
          <w:rFonts w:ascii="Times New Roman" w:hAnsi="Times New Roman"/>
          <w:lang w:val="en-US"/>
        </w:rPr>
      </w:pPr>
      <w:r>
        <w:rPr>
          <w:rFonts w:asciiTheme="minorHAnsi" w:hAnsiTheme="minorHAnsi"/>
          <w:lang w:val="bg-BG"/>
        </w:rPr>
        <w:t xml:space="preserve">       </w:t>
      </w:r>
      <w:r w:rsidR="00A079A5">
        <w:rPr>
          <w:rFonts w:ascii="justified" w:hAnsi="justified"/>
          <w:lang w:val="bg-BG"/>
        </w:rPr>
        <w:t xml:space="preserve">Тръжните документации за всеки обект поотделно се получават в </w:t>
      </w:r>
      <w:r w:rsidRPr="00E80CBE">
        <w:rPr>
          <w:rFonts w:ascii="Times New Roman" w:hAnsi="Times New Roman"/>
          <w:lang w:val="bg-BG"/>
        </w:rPr>
        <w:t>административната сграда</w:t>
      </w:r>
      <w:r w:rsidR="00A079A5">
        <w:rPr>
          <w:rFonts w:ascii="justified" w:hAnsi="justified"/>
          <w:lang w:val="bg-BG"/>
        </w:rPr>
        <w:t xml:space="preserve"> на</w:t>
      </w:r>
      <w:r w:rsidR="00A079A5">
        <w:rPr>
          <w:rFonts w:ascii="justified" w:hAnsi="justified"/>
          <w:lang w:val="en-US"/>
        </w:rPr>
        <w:t xml:space="preserve"> </w:t>
      </w:r>
      <w:r w:rsidRPr="00E80CBE">
        <w:rPr>
          <w:rFonts w:ascii="Times New Roman" w:hAnsi="Times New Roman"/>
          <w:lang w:val="bg-BG"/>
        </w:rPr>
        <w:t>Община – Бургас</w:t>
      </w:r>
      <w:r w:rsidR="00A079A5">
        <w:rPr>
          <w:rFonts w:ascii="justified" w:hAnsi="justified"/>
          <w:lang w:val="bg-BG"/>
        </w:rPr>
        <w:t>, ул.”Конт Андрованти” №1-3, ет.3</w:t>
      </w:r>
      <w:r w:rsidR="00A079A5">
        <w:rPr>
          <w:rFonts w:ascii="Calibri" w:hAnsi="Calibri"/>
          <w:lang w:val="bg-BG"/>
        </w:rPr>
        <w:t xml:space="preserve">, </w:t>
      </w:r>
      <w:r w:rsidR="00A079A5">
        <w:rPr>
          <w:rFonts w:ascii="Times New Roman" w:hAnsi="Times New Roman"/>
          <w:lang w:val="bg-BG"/>
        </w:rPr>
        <w:t>ст.25</w:t>
      </w:r>
      <w:r w:rsidR="00A079A5">
        <w:rPr>
          <w:rFonts w:ascii="Times New Roman" w:hAnsi="Times New Roman"/>
          <w:lang w:val="en-US"/>
        </w:rPr>
        <w:t>,</w:t>
      </w:r>
      <w:r w:rsidR="00A079A5">
        <w:rPr>
          <w:rFonts w:ascii="justified" w:hAnsi="justified"/>
          <w:lang w:val="bg-BG"/>
        </w:rPr>
        <w:t xml:space="preserve"> срещу </w:t>
      </w:r>
      <w:r w:rsidR="00A079A5">
        <w:rPr>
          <w:rFonts w:ascii="Times New Roman" w:hAnsi="Times New Roman"/>
          <w:lang w:val="bg-BG"/>
        </w:rPr>
        <w:t>представен</w:t>
      </w:r>
      <w:r w:rsidR="00A079A5">
        <w:rPr>
          <w:rFonts w:ascii="Calibri" w:hAnsi="Calibri"/>
          <w:lang w:val="bg-BG"/>
        </w:rPr>
        <w:t xml:space="preserve"> </w:t>
      </w:r>
      <w:r w:rsidR="00A079A5">
        <w:rPr>
          <w:rFonts w:ascii="justified" w:hAnsi="justified"/>
          <w:lang w:val="bg-BG"/>
        </w:rPr>
        <w:t xml:space="preserve">документ за платена такса 200 лв. по </w:t>
      </w:r>
      <w:r w:rsidR="00A079A5">
        <w:rPr>
          <w:rFonts w:ascii="justified" w:hAnsi="justified"/>
          <w:lang w:val="en-US"/>
        </w:rPr>
        <w:t>IBAN</w:t>
      </w:r>
      <w:r w:rsidR="00A079A5">
        <w:rPr>
          <w:rFonts w:ascii="justified" w:hAnsi="justified"/>
          <w:lang w:val="bg-BG"/>
        </w:rPr>
        <w:t xml:space="preserve"> сметка на Община-Бургас, № </w:t>
      </w:r>
      <w:r w:rsidR="00A079A5">
        <w:rPr>
          <w:rFonts w:ascii="justified" w:hAnsi="justified"/>
          <w:lang w:val="en-US"/>
        </w:rPr>
        <w:t xml:space="preserve">BG 08 SOMB 9130 8424 1517 44, </w:t>
      </w:r>
      <w:r w:rsidR="00E05275">
        <w:rPr>
          <w:rFonts w:ascii="justified" w:hAnsi="justified"/>
          <w:lang w:val="bg-BG"/>
        </w:rPr>
        <w:t>код на плащане – 44 70 00</w:t>
      </w:r>
      <w:r w:rsidR="00E05275">
        <w:rPr>
          <w:rFonts w:asciiTheme="minorHAnsi" w:hAnsiTheme="minorHAnsi"/>
          <w:lang w:val="bg-BG"/>
        </w:rPr>
        <w:t xml:space="preserve">, </w:t>
      </w:r>
      <w:r w:rsidR="00A079A5">
        <w:rPr>
          <w:rFonts w:ascii="justified" w:hAnsi="justified"/>
          <w:lang w:val="en-US"/>
        </w:rPr>
        <w:t xml:space="preserve">BIC </w:t>
      </w:r>
      <w:r w:rsidR="00E05275" w:rsidRPr="00E05275">
        <w:rPr>
          <w:rFonts w:ascii="Times New Roman" w:hAnsi="Times New Roman"/>
          <w:lang w:val="bg-BG"/>
        </w:rPr>
        <w:t>на</w:t>
      </w:r>
      <w:r w:rsidR="00A079A5">
        <w:rPr>
          <w:rFonts w:ascii="Times New Roman" w:hAnsi="Times New Roman"/>
          <w:lang w:val="bg-BG"/>
        </w:rPr>
        <w:t xml:space="preserve"> “Общинска банка” АД-Бургас</w:t>
      </w:r>
      <w:r w:rsidR="003E4B10" w:rsidRPr="003E4B10">
        <w:rPr>
          <w:rFonts w:ascii="justified" w:hAnsi="justified"/>
          <w:lang w:val="en-US"/>
        </w:rPr>
        <w:t xml:space="preserve"> </w:t>
      </w:r>
      <w:r w:rsidR="003E4B10" w:rsidRPr="003E4B10">
        <w:rPr>
          <w:rFonts w:ascii="Times New Roman" w:hAnsi="Times New Roman"/>
          <w:lang w:val="en-US"/>
        </w:rPr>
        <w:t>SOMBBGSF</w:t>
      </w:r>
      <w:r w:rsidR="00A079A5">
        <w:rPr>
          <w:rFonts w:ascii="Times New Roman" w:hAnsi="Times New Roman"/>
          <w:lang w:val="bg-BG"/>
        </w:rPr>
        <w:t xml:space="preserve">, всеки работен ден </w:t>
      </w:r>
      <w:r w:rsidR="00A079A5">
        <w:rPr>
          <w:rFonts w:ascii="justified" w:hAnsi="justified"/>
          <w:lang w:val="bg-BG"/>
        </w:rPr>
        <w:t xml:space="preserve">в срок до </w:t>
      </w:r>
      <w:r>
        <w:rPr>
          <w:rFonts w:ascii="justified" w:hAnsi="justified"/>
          <w:b/>
          <w:color w:val="000000" w:themeColor="text1"/>
          <w:lang w:val="en-US"/>
        </w:rPr>
        <w:t>0</w:t>
      </w:r>
      <w:r w:rsidRPr="00E80CBE">
        <w:rPr>
          <w:rFonts w:ascii="Times New Roman" w:hAnsi="Times New Roman"/>
          <w:b/>
          <w:color w:val="000000" w:themeColor="text1"/>
          <w:lang w:val="bg-BG"/>
        </w:rPr>
        <w:t>5</w:t>
      </w:r>
      <w:r w:rsidR="003E4B10" w:rsidRPr="00F04605">
        <w:rPr>
          <w:rFonts w:ascii="justified" w:hAnsi="justified"/>
          <w:b/>
          <w:color w:val="000000" w:themeColor="text1"/>
          <w:lang w:val="en-US"/>
        </w:rPr>
        <w:t>.0</w:t>
      </w:r>
      <w:r>
        <w:rPr>
          <w:rFonts w:ascii="Times New Roman" w:hAnsi="Times New Roman"/>
          <w:b/>
          <w:color w:val="000000" w:themeColor="text1"/>
          <w:lang w:val="bg-BG"/>
        </w:rPr>
        <w:t>8</w:t>
      </w:r>
      <w:r w:rsidR="003E4B10" w:rsidRPr="00F04605">
        <w:rPr>
          <w:rFonts w:ascii="justified" w:hAnsi="justified"/>
          <w:b/>
          <w:color w:val="000000" w:themeColor="text1"/>
          <w:lang w:val="en-US"/>
        </w:rPr>
        <w:t>.201</w:t>
      </w:r>
      <w:r w:rsidR="003E4B10" w:rsidRPr="00F04605">
        <w:rPr>
          <w:rFonts w:ascii="Times New Roman" w:hAnsi="Times New Roman"/>
          <w:b/>
          <w:color w:val="000000" w:themeColor="text1"/>
          <w:lang w:val="bg-BG"/>
        </w:rPr>
        <w:t>6</w:t>
      </w:r>
      <w:r w:rsidR="00A079A5" w:rsidRPr="00F04605">
        <w:rPr>
          <w:rFonts w:ascii="justified" w:hAnsi="justified"/>
          <w:b/>
          <w:color w:val="000000" w:themeColor="text1"/>
          <w:lang w:val="bg-BG"/>
        </w:rPr>
        <w:t>г.</w:t>
      </w:r>
      <w:r w:rsidR="00A079A5" w:rsidRPr="00F04605">
        <w:rPr>
          <w:rFonts w:ascii="justified" w:hAnsi="justified"/>
          <w:color w:val="000000" w:themeColor="text1"/>
          <w:lang w:val="bg-BG"/>
        </w:rPr>
        <w:t xml:space="preserve"> </w:t>
      </w:r>
      <w:r w:rsidR="00A079A5">
        <w:rPr>
          <w:rFonts w:ascii="justified" w:hAnsi="justified"/>
          <w:lang w:val="bg-BG"/>
        </w:rPr>
        <w:t>включително.</w:t>
      </w:r>
    </w:p>
    <w:p w:rsidR="00A079A5" w:rsidRDefault="00A079A5" w:rsidP="00A079A5">
      <w:pPr>
        <w:jc w:val="both"/>
        <w:rPr>
          <w:rFonts w:ascii="Times New Roman" w:hAnsi="Times New Roman"/>
          <w:lang w:val="bg-BG"/>
        </w:rPr>
      </w:pPr>
      <w:r>
        <w:rPr>
          <w:rFonts w:ascii="justified" w:hAnsi="justified"/>
          <w:lang w:val="bg-BG"/>
        </w:rPr>
        <w:t xml:space="preserve">        Депозитите за участие да се внесат по банков път до </w:t>
      </w:r>
      <w:r>
        <w:rPr>
          <w:rFonts w:ascii="Times New Roman" w:hAnsi="Times New Roman"/>
          <w:lang w:val="bg-BG"/>
        </w:rPr>
        <w:t>12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bg-BG"/>
        </w:rPr>
        <w:t>ч.</w:t>
      </w:r>
      <w:r>
        <w:rPr>
          <w:rFonts w:ascii="Times New Roman" w:hAnsi="Times New Roman"/>
          <w:b/>
          <w:lang w:val="bg-BG"/>
        </w:rPr>
        <w:t xml:space="preserve"> </w:t>
      </w:r>
      <w:r>
        <w:rPr>
          <w:rFonts w:ascii="Times New Roman" w:hAnsi="Times New Roman"/>
          <w:lang w:val="bg-BG"/>
        </w:rPr>
        <w:t>на</w:t>
      </w:r>
      <w:r>
        <w:rPr>
          <w:rFonts w:ascii="Times New Roman" w:hAnsi="Times New Roman"/>
          <w:b/>
          <w:lang w:val="bg-BG"/>
        </w:rPr>
        <w:t xml:space="preserve"> </w:t>
      </w:r>
      <w:r w:rsidR="00E80CBE">
        <w:rPr>
          <w:rFonts w:ascii="justified" w:hAnsi="justified"/>
          <w:b/>
          <w:color w:val="000000" w:themeColor="text1"/>
          <w:lang w:val="en-US"/>
        </w:rPr>
        <w:t>0</w:t>
      </w:r>
      <w:r w:rsidR="00E80CBE" w:rsidRPr="00E80CBE">
        <w:rPr>
          <w:rFonts w:ascii="Times New Roman" w:hAnsi="Times New Roman"/>
          <w:b/>
          <w:color w:val="000000" w:themeColor="text1"/>
          <w:lang w:val="bg-BG"/>
        </w:rPr>
        <w:t>5</w:t>
      </w:r>
      <w:r w:rsidR="003E4B10" w:rsidRPr="00F04605">
        <w:rPr>
          <w:rFonts w:ascii="justified" w:hAnsi="justified"/>
          <w:b/>
          <w:color w:val="000000" w:themeColor="text1"/>
          <w:lang w:val="en-US"/>
        </w:rPr>
        <w:t>.0</w:t>
      </w:r>
      <w:r w:rsidR="00E80CBE">
        <w:rPr>
          <w:rFonts w:ascii="Times New Roman" w:hAnsi="Times New Roman"/>
          <w:b/>
          <w:color w:val="000000" w:themeColor="text1"/>
          <w:lang w:val="bg-BG"/>
        </w:rPr>
        <w:t>8</w:t>
      </w:r>
      <w:r w:rsidR="003E4B10" w:rsidRPr="00F04605">
        <w:rPr>
          <w:rFonts w:ascii="justified" w:hAnsi="justified"/>
          <w:b/>
          <w:color w:val="000000" w:themeColor="text1"/>
          <w:lang w:val="en-US"/>
        </w:rPr>
        <w:t>.201</w:t>
      </w:r>
      <w:r w:rsidR="003E4B10" w:rsidRPr="00F04605">
        <w:rPr>
          <w:rFonts w:ascii="Times New Roman" w:hAnsi="Times New Roman"/>
          <w:b/>
          <w:color w:val="000000" w:themeColor="text1"/>
          <w:lang w:val="bg-BG"/>
        </w:rPr>
        <w:t>6</w:t>
      </w:r>
      <w:r w:rsidRPr="00F04605">
        <w:rPr>
          <w:rFonts w:ascii="justified" w:hAnsi="justified"/>
          <w:b/>
          <w:color w:val="000000" w:themeColor="text1"/>
          <w:lang w:val="bg-BG"/>
        </w:rPr>
        <w:t>г.</w:t>
      </w:r>
      <w:r w:rsidRPr="00F04605">
        <w:rPr>
          <w:rFonts w:ascii="justified" w:hAnsi="justified"/>
          <w:color w:val="000000" w:themeColor="text1"/>
          <w:lang w:val="bg-BG"/>
        </w:rPr>
        <w:t xml:space="preserve"> </w:t>
      </w:r>
      <w:r>
        <w:rPr>
          <w:rFonts w:ascii="justified" w:hAnsi="justified"/>
          <w:lang w:val="bg-BG"/>
        </w:rPr>
        <w:t xml:space="preserve">включително по </w:t>
      </w:r>
      <w:r>
        <w:rPr>
          <w:rFonts w:ascii="justified" w:hAnsi="justified"/>
          <w:lang w:val="en-US"/>
        </w:rPr>
        <w:t xml:space="preserve">IBAN </w:t>
      </w:r>
      <w:r>
        <w:rPr>
          <w:rFonts w:ascii="Times New Roman" w:hAnsi="Times New Roman"/>
          <w:lang w:val="bg-BG"/>
        </w:rPr>
        <w:t xml:space="preserve">сметка на Община-Бургас, № </w:t>
      </w:r>
      <w:r>
        <w:rPr>
          <w:rFonts w:ascii="Times New Roman" w:hAnsi="Times New Roman"/>
          <w:lang w:val="en-US"/>
        </w:rPr>
        <w:t xml:space="preserve">BG 89 SOMB </w:t>
      </w:r>
      <w:r>
        <w:rPr>
          <w:rFonts w:ascii="Times New Roman" w:hAnsi="Times New Roman"/>
          <w:lang w:val="bg-BG"/>
        </w:rPr>
        <w:t xml:space="preserve">9130 3323 9965 01, банков идентификационен код </w:t>
      </w:r>
      <w:r>
        <w:rPr>
          <w:rFonts w:ascii="Times New Roman" w:hAnsi="Times New Roman"/>
          <w:lang w:val="en-US"/>
        </w:rPr>
        <w:t xml:space="preserve">BIC / SOMBBGSF </w:t>
      </w:r>
      <w:r>
        <w:rPr>
          <w:rFonts w:ascii="Times New Roman" w:hAnsi="Times New Roman"/>
          <w:lang w:val="bg-BG"/>
        </w:rPr>
        <w:t>при “Общинска банка” АД-Бургас.</w:t>
      </w:r>
    </w:p>
    <w:p w:rsidR="00E80CBE" w:rsidRDefault="00A079A5" w:rsidP="00A079A5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Срок и място за подаване на предложенията за участие в търговете - в </w:t>
      </w:r>
      <w:proofErr w:type="spellStart"/>
      <w:r w:rsidR="00E80CBE">
        <w:rPr>
          <w:rFonts w:ascii="Times New Roman" w:hAnsi="Times New Roman"/>
          <w:lang w:val="bg-BG"/>
        </w:rPr>
        <w:t>деловоството</w:t>
      </w:r>
      <w:proofErr w:type="spellEnd"/>
      <w:r w:rsidR="00E80CBE">
        <w:rPr>
          <w:rFonts w:ascii="Times New Roman" w:hAnsi="Times New Roman"/>
          <w:lang w:val="bg-BG"/>
        </w:rPr>
        <w:t xml:space="preserve"> на</w:t>
      </w:r>
      <w:r>
        <w:rPr>
          <w:rFonts w:ascii="Times New Roman" w:hAnsi="Times New Roman"/>
          <w:lang w:val="bg-BG"/>
        </w:rPr>
        <w:t xml:space="preserve"> </w:t>
      </w:r>
      <w:r w:rsidR="00E80CBE">
        <w:rPr>
          <w:rFonts w:ascii="Times New Roman" w:hAnsi="Times New Roman"/>
          <w:lang w:val="bg-BG"/>
        </w:rPr>
        <w:t>Общински съвет - Бургас</w:t>
      </w:r>
      <w:r>
        <w:rPr>
          <w:rFonts w:ascii="Times New Roman" w:hAnsi="Times New Roman"/>
          <w:lang w:val="bg-BG"/>
        </w:rPr>
        <w:t xml:space="preserve"> всеки работен ден до 17</w:t>
      </w:r>
      <w:r>
        <w:rPr>
          <w:rFonts w:ascii="Times New Roman" w:hAnsi="Times New Roman"/>
          <w:lang w:val="en-US"/>
        </w:rPr>
        <w:t xml:space="preserve"> </w:t>
      </w:r>
      <w:r w:rsidR="00E80CBE">
        <w:rPr>
          <w:rFonts w:ascii="Times New Roman" w:hAnsi="Times New Roman"/>
          <w:lang w:val="bg-BG"/>
        </w:rPr>
        <w:t>ч., но не по-късно от деня, предхождащ търга.</w:t>
      </w:r>
    </w:p>
    <w:p w:rsidR="00A079A5" w:rsidRPr="00A079A5" w:rsidRDefault="00A079A5" w:rsidP="00A079A5">
      <w:pPr>
        <w:jc w:val="both"/>
        <w:rPr>
          <w:rFonts w:ascii="Times New Roman" w:hAnsi="Times New Roman"/>
          <w:b/>
          <w:lang w:val="en-US"/>
        </w:rPr>
      </w:pPr>
      <w:r w:rsidRPr="00A079A5">
        <w:rPr>
          <w:rFonts w:ascii="Times New Roman" w:hAnsi="Times New Roman"/>
          <w:b/>
          <w:lang w:val="bg-BG"/>
        </w:rPr>
        <w:t xml:space="preserve">        Допълнителна</w:t>
      </w:r>
      <w:r w:rsidRPr="00A079A5">
        <w:rPr>
          <w:rFonts w:ascii="Times New Roman" w:hAnsi="Times New Roman"/>
          <w:b/>
          <w:lang w:val="ru-RU"/>
        </w:rPr>
        <w:t xml:space="preserve"> информация на тел. /056/ </w:t>
      </w:r>
      <w:r w:rsidRPr="00A079A5">
        <w:rPr>
          <w:rFonts w:ascii="Times New Roman" w:hAnsi="Times New Roman"/>
          <w:b/>
          <w:lang w:val="bg-BG"/>
        </w:rPr>
        <w:t>840 664</w:t>
      </w:r>
    </w:p>
    <w:p w:rsidR="00AE30D4" w:rsidRDefault="00AE30D4"/>
    <w:sectPr w:rsidR="00AE3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justified">
    <w:altName w:val="Times New Roman"/>
    <w:panose1 w:val="00000000000000000000"/>
    <w:charset w:val="00"/>
    <w:family w:val="roman"/>
    <w:notTrueType/>
    <w:pitch w:val="default"/>
    <w:sig w:usb0="00000000" w:usb1="00000026" w:usb2="0002000D" w:usb3="00000000" w:csb0="00000001" w:csb1="0044DEF8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A5"/>
    <w:rsid w:val="002E2246"/>
    <w:rsid w:val="003E4B10"/>
    <w:rsid w:val="00504216"/>
    <w:rsid w:val="00A037EC"/>
    <w:rsid w:val="00A079A5"/>
    <w:rsid w:val="00AE30D4"/>
    <w:rsid w:val="00E05275"/>
    <w:rsid w:val="00E80CBE"/>
    <w:rsid w:val="00F0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9A5"/>
    <w:pPr>
      <w:spacing w:after="0" w:line="240" w:lineRule="auto"/>
    </w:pPr>
    <w:rPr>
      <w:rFonts w:ascii="Timok" w:eastAsia="Times New Roman" w:hAnsi="Timok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A037EC"/>
    <w:pPr>
      <w:ind w:firstLine="720"/>
      <w:jc w:val="both"/>
    </w:pPr>
    <w:rPr>
      <w:rFonts w:ascii="Times New Roman" w:hAnsi="Times New Roman"/>
      <w:lang w:val="bg-BG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037EC"/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9A5"/>
    <w:pPr>
      <w:spacing w:after="0" w:line="240" w:lineRule="auto"/>
    </w:pPr>
    <w:rPr>
      <w:rFonts w:ascii="Timok" w:eastAsia="Times New Roman" w:hAnsi="Timok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A037EC"/>
    <w:pPr>
      <w:ind w:firstLine="720"/>
      <w:jc w:val="both"/>
    </w:pPr>
    <w:rPr>
      <w:rFonts w:ascii="Times New Roman" w:hAnsi="Times New Roman"/>
      <w:lang w:val="bg-BG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037EC"/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3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Maria Miteva</cp:lastModifiedBy>
  <cp:revision>10</cp:revision>
  <dcterms:created xsi:type="dcterms:W3CDTF">2016-02-18T07:19:00Z</dcterms:created>
  <dcterms:modified xsi:type="dcterms:W3CDTF">2016-07-22T09:28:00Z</dcterms:modified>
</cp:coreProperties>
</file>