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064" w:rsidRDefault="00944064" w:rsidP="00175536">
      <w:r>
        <w:rPr>
          <w:rFonts w:ascii="Tahoma" w:hAnsi="Tahoma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6350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4064" w:rsidRDefault="00944064" w:rsidP="00175536">
      <w:pPr>
        <w:pStyle w:val="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944064" w:rsidRDefault="00944064" w:rsidP="00175536">
      <w:pPr>
        <w:jc w:val="center"/>
        <w:rPr>
          <w:rFonts w:ascii="Tahoma" w:hAnsi="Tahoma" w:cs="Arial"/>
          <w:sz w:val="20"/>
          <w:szCs w:val="20"/>
          <w:lang w:val="ru-RU"/>
        </w:rPr>
      </w:pPr>
      <w:r>
        <w:rPr>
          <w:rFonts w:ascii="Tahoma" w:hAnsi="Tahoma" w:cs="Arial"/>
          <w:lang w:val="ru-RU"/>
        </w:rPr>
        <w:t>8000 Бургас, ул.”Александровска” № 26</w:t>
      </w:r>
    </w:p>
    <w:p w:rsidR="00944064" w:rsidRDefault="00944064" w:rsidP="0017553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тел. централа: 056/ 84 09 15-19; факс: 056/ 84 13 14</w:t>
      </w:r>
    </w:p>
    <w:p w:rsidR="00944064" w:rsidRDefault="008D12C7" w:rsidP="00175536">
      <w:pPr>
        <w:jc w:val="center"/>
        <w:rPr>
          <w:rFonts w:ascii="Tahoma" w:hAnsi="Tahoma"/>
          <w:lang w:val="ru-RU"/>
        </w:rPr>
      </w:pPr>
      <w:hyperlink r:id="rId8" w:history="1">
        <w:r w:rsidR="00944064">
          <w:rPr>
            <w:rStyle w:val="a3"/>
            <w:rFonts w:ascii="Tahoma" w:hAnsi="Tahoma"/>
            <w:sz w:val="20"/>
            <w:lang w:val="pt-BR"/>
          </w:rPr>
          <w:t>www</w:t>
        </w:r>
        <w:r w:rsidR="00944064">
          <w:rPr>
            <w:rStyle w:val="a3"/>
            <w:rFonts w:ascii="Tahoma" w:hAnsi="Tahoma"/>
            <w:sz w:val="20"/>
            <w:lang w:val="ru-RU"/>
          </w:rPr>
          <w:t>.</w:t>
        </w:r>
        <w:r w:rsidR="00944064">
          <w:rPr>
            <w:rStyle w:val="a3"/>
            <w:rFonts w:ascii="Tahoma" w:hAnsi="Tahoma"/>
            <w:sz w:val="20"/>
            <w:lang w:val="pt-BR"/>
          </w:rPr>
          <w:t>burgas</w:t>
        </w:r>
        <w:r w:rsidR="00944064">
          <w:rPr>
            <w:rStyle w:val="a3"/>
            <w:rFonts w:ascii="Tahoma" w:hAnsi="Tahoma"/>
            <w:sz w:val="20"/>
            <w:lang w:val="ru-RU"/>
          </w:rPr>
          <w:t>.</w:t>
        </w:r>
        <w:r w:rsidR="00944064">
          <w:rPr>
            <w:rStyle w:val="a3"/>
            <w:rFonts w:ascii="Tahoma" w:hAnsi="Tahoma"/>
            <w:sz w:val="20"/>
            <w:lang w:val="pt-BR"/>
          </w:rPr>
          <w:t>bg</w:t>
        </w:r>
      </w:hyperlink>
      <w:r w:rsidR="00944064">
        <w:rPr>
          <w:rFonts w:ascii="Tahoma" w:hAnsi="Tahoma"/>
          <w:lang w:val="ru-RU"/>
        </w:rPr>
        <w:t xml:space="preserve">; електронна поща: </w:t>
      </w:r>
      <w:r w:rsidR="00944064">
        <w:rPr>
          <w:rFonts w:ascii="Tahoma" w:hAnsi="Tahoma"/>
          <w:lang w:val="pt-BR"/>
        </w:rPr>
        <w:t>obs</w:t>
      </w:r>
      <w:r w:rsidR="00944064">
        <w:rPr>
          <w:rFonts w:ascii="Tahoma" w:hAnsi="Tahoma"/>
        </w:rPr>
        <w:t>h</w:t>
      </w:r>
      <w:r w:rsidR="00944064">
        <w:rPr>
          <w:rFonts w:ascii="Tahoma" w:hAnsi="Tahoma"/>
          <w:lang w:val="pt-BR"/>
        </w:rPr>
        <w:t>tina</w:t>
      </w:r>
      <w:r w:rsidR="00944064">
        <w:rPr>
          <w:rFonts w:ascii="Tahoma" w:hAnsi="Tahoma"/>
          <w:lang w:val="ru-RU"/>
        </w:rPr>
        <w:t>@</w:t>
      </w:r>
      <w:r w:rsidR="00944064">
        <w:rPr>
          <w:rFonts w:ascii="Tahoma" w:hAnsi="Tahoma"/>
          <w:lang w:val="pt-BR"/>
        </w:rPr>
        <w:t>burgas</w:t>
      </w:r>
      <w:r w:rsidR="00944064">
        <w:rPr>
          <w:rFonts w:ascii="Tahoma" w:hAnsi="Tahoma"/>
          <w:lang w:val="ru-RU"/>
        </w:rPr>
        <w:t>.</w:t>
      </w:r>
      <w:r w:rsidR="00944064">
        <w:rPr>
          <w:rFonts w:ascii="Tahoma" w:hAnsi="Tahoma"/>
          <w:lang w:val="pt-BR"/>
        </w:rPr>
        <w:t>bg</w:t>
      </w:r>
    </w:p>
    <w:p w:rsidR="00944064" w:rsidRDefault="008D12C7" w:rsidP="00175536">
      <w:pPr>
        <w:ind w:firstLine="708"/>
        <w:rPr>
          <w:lang w:val="ru-RU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944064" w:rsidRPr="006E5CC1" w:rsidRDefault="00944064" w:rsidP="00175536">
      <w:pPr>
        <w:rPr>
          <w:b/>
          <w:lang w:val="ru-RU"/>
        </w:rPr>
      </w:pPr>
      <w:r>
        <w:rPr>
          <w:lang w:val="ru-RU"/>
        </w:rPr>
        <w:tab/>
      </w:r>
    </w:p>
    <w:p w:rsidR="00944064" w:rsidRPr="006E5CC1" w:rsidRDefault="00944064" w:rsidP="00175536">
      <w:pPr>
        <w:rPr>
          <w:b/>
          <w:sz w:val="26"/>
          <w:szCs w:val="26"/>
          <w:lang w:val="ru-RU"/>
        </w:rPr>
      </w:pPr>
    </w:p>
    <w:p w:rsidR="00944064" w:rsidRPr="00681100" w:rsidRDefault="00944064" w:rsidP="00175536">
      <w:pPr>
        <w:rPr>
          <w:b/>
          <w:lang w:val="ru-RU"/>
        </w:rPr>
      </w:pPr>
      <w:r w:rsidRPr="00681100">
        <w:rPr>
          <w:b/>
        </w:rPr>
        <w:t>ДО</w:t>
      </w:r>
    </w:p>
    <w:p w:rsidR="00944064" w:rsidRPr="00681100" w:rsidRDefault="00944064" w:rsidP="00175536">
      <w:pPr>
        <w:rPr>
          <w:b/>
        </w:rPr>
      </w:pPr>
      <w:r w:rsidRPr="00681100">
        <w:rPr>
          <w:b/>
        </w:rPr>
        <w:t>ОБЩИНСКИ СЪВЕТ</w:t>
      </w:r>
    </w:p>
    <w:p w:rsidR="00944064" w:rsidRPr="00681100" w:rsidRDefault="00944064" w:rsidP="00175536">
      <w:pPr>
        <w:rPr>
          <w:b/>
        </w:rPr>
      </w:pPr>
      <w:r w:rsidRPr="00681100">
        <w:rPr>
          <w:b/>
        </w:rPr>
        <w:t>БУРГАС</w:t>
      </w:r>
    </w:p>
    <w:p w:rsidR="00944064" w:rsidRPr="00681100" w:rsidRDefault="00944064" w:rsidP="00175536">
      <w:pPr>
        <w:ind w:firstLine="720"/>
        <w:jc w:val="center"/>
        <w:rPr>
          <w:b/>
        </w:rPr>
      </w:pPr>
    </w:p>
    <w:p w:rsidR="00944064" w:rsidRPr="00681100" w:rsidRDefault="00944064" w:rsidP="00175536">
      <w:pPr>
        <w:jc w:val="center"/>
        <w:rPr>
          <w:b/>
          <w:lang w:val="ru-RU"/>
        </w:rPr>
      </w:pPr>
      <w:r w:rsidRPr="00681100">
        <w:rPr>
          <w:b/>
        </w:rPr>
        <w:t>ДОКЛАДНА  ЗАПИСКА</w:t>
      </w:r>
    </w:p>
    <w:p w:rsidR="00944064" w:rsidRPr="00681100" w:rsidRDefault="00944064" w:rsidP="00175536">
      <w:pPr>
        <w:spacing w:before="100" w:beforeAutospacing="1" w:after="100" w:afterAutospacing="1"/>
        <w:ind w:firstLine="720"/>
        <w:jc w:val="center"/>
        <w:rPr>
          <w:b/>
          <w:lang w:val="ru-RU"/>
        </w:rPr>
      </w:pPr>
    </w:p>
    <w:p w:rsidR="00944064" w:rsidRPr="00681100" w:rsidRDefault="00944064" w:rsidP="00175536">
      <w:pPr>
        <w:spacing w:before="100" w:beforeAutospacing="1" w:after="100" w:afterAutospacing="1"/>
        <w:jc w:val="center"/>
        <w:rPr>
          <w:b/>
        </w:rPr>
      </w:pPr>
      <w:r w:rsidRPr="00681100">
        <w:rPr>
          <w:b/>
        </w:rPr>
        <w:t>ОТ  ДИМИТЪР НИКОЛОВ – КМЕТ НА ОБЩИНА БУРГАС</w:t>
      </w:r>
    </w:p>
    <w:p w:rsidR="00944064" w:rsidRPr="00681100" w:rsidRDefault="00944064" w:rsidP="00175536">
      <w:pPr>
        <w:spacing w:before="100" w:beforeAutospacing="1" w:after="100" w:afterAutospacing="1"/>
        <w:ind w:firstLine="708"/>
        <w:jc w:val="both"/>
        <w:rPr>
          <w:b/>
        </w:rPr>
      </w:pPr>
    </w:p>
    <w:p w:rsidR="00944064" w:rsidRPr="00681100" w:rsidRDefault="00944064" w:rsidP="00E83767">
      <w:pPr>
        <w:spacing w:before="100" w:beforeAutospacing="1" w:after="100" w:afterAutospacing="1"/>
        <w:jc w:val="both"/>
      </w:pPr>
      <w:r w:rsidRPr="00681100">
        <w:rPr>
          <w:b/>
        </w:rPr>
        <w:t xml:space="preserve">ОТНОСНО: </w:t>
      </w:r>
      <w:bookmarkStart w:id="0" w:name="_GoBack"/>
      <w:r w:rsidRPr="00681100">
        <w:t>Предоставяне за стопанисване и управление на ОП „</w:t>
      </w:r>
      <w:r w:rsidR="00576895">
        <w:t>Транспорт</w:t>
      </w:r>
      <w:r w:rsidRPr="00681100">
        <w:t>“</w:t>
      </w:r>
      <w:r w:rsidR="00576895">
        <w:t xml:space="preserve"> и ОП „Туризъм”</w:t>
      </w:r>
      <w:r w:rsidRPr="00681100">
        <w:t xml:space="preserve"> на обект: „</w:t>
      </w:r>
      <w:r w:rsidR="00DE4236">
        <w:t>Преустройст</w:t>
      </w:r>
      <w:r w:rsidR="00782683">
        <w:t xml:space="preserve">во и реконструкция на терминал </w:t>
      </w:r>
      <w:r w:rsidR="00DE4236">
        <w:t xml:space="preserve">Автогара </w:t>
      </w:r>
      <w:r w:rsidR="00782683">
        <w:t>„</w:t>
      </w:r>
      <w:r w:rsidR="00DE4236">
        <w:t>Юг”</w:t>
      </w:r>
      <w:r w:rsidR="003D17AE">
        <w:t xml:space="preserve"> и прилежаща територия</w:t>
      </w:r>
      <w:r w:rsidR="00DE4236">
        <w:t xml:space="preserve">” в УПИ </w:t>
      </w:r>
      <w:r w:rsidR="00DE4236">
        <w:rPr>
          <w:lang w:val="en-US"/>
        </w:rPr>
        <w:t xml:space="preserve">I, </w:t>
      </w:r>
      <w:r w:rsidR="00DE4236">
        <w:t xml:space="preserve">кв. 2 по плана на ЦГЧ – гр. Бургас, ПИ с идентификатори </w:t>
      </w:r>
      <w:r w:rsidR="00A300CA">
        <w:t xml:space="preserve">07079.618.1016 и 07079.618.1017 </w:t>
      </w:r>
      <w:r w:rsidRPr="00681100">
        <w:t>по КККР на гр. Бургас.</w:t>
      </w:r>
    </w:p>
    <w:bookmarkEnd w:id="0"/>
    <w:p w:rsidR="00A46918" w:rsidRDefault="00A46918" w:rsidP="003D17AE">
      <w:pPr>
        <w:spacing w:before="100" w:beforeAutospacing="1" w:after="100" w:afterAutospacing="1"/>
        <w:jc w:val="both"/>
        <w:rPr>
          <w:b/>
        </w:rPr>
      </w:pPr>
      <w:r>
        <w:rPr>
          <w:b/>
        </w:rPr>
        <w:tab/>
      </w:r>
    </w:p>
    <w:p w:rsidR="00A46918" w:rsidRDefault="00A46918" w:rsidP="00A46918">
      <w:pPr>
        <w:spacing w:before="100" w:beforeAutospacing="1" w:after="100" w:afterAutospacing="1"/>
        <w:ind w:firstLine="708"/>
        <w:jc w:val="both"/>
      </w:pPr>
      <w:r>
        <w:rPr>
          <w:b/>
        </w:rPr>
        <w:t>УВАЖАЕМИ ОБЩИНСКИ СЪВЕТНИЦИ,</w:t>
      </w:r>
    </w:p>
    <w:p w:rsidR="002C2C42" w:rsidRDefault="00A46918" w:rsidP="002C2C42">
      <w:pPr>
        <w:ind w:firstLine="708"/>
        <w:jc w:val="both"/>
      </w:pPr>
      <w:r>
        <w:t>На основание чл. 33, ал. 5 от Правилника за организацията и дейността на общинския съвет и взаимодействието му с общинската администрация на община Бургас, Ви моля да включите в дневния ред на заседанието на Общински съвет – Бургас, насрочено за 26.11.2015 г. настоящата докладна записка, с оглед спазване на установените срокове за въвеждане в експлоатация на Автогара „Юг“ и своевременното обслужване на автобусните превози за пътници по вътрешни и международни автобусни линии, чието маршрутно разписание минава през автогарата.</w:t>
      </w:r>
    </w:p>
    <w:p w:rsidR="00AB1146" w:rsidRDefault="00E83767" w:rsidP="002C2C42">
      <w:pPr>
        <w:ind w:firstLine="708"/>
        <w:jc w:val="both"/>
      </w:pPr>
      <w:r>
        <w:t>Обект „Преустройст</w:t>
      </w:r>
      <w:r w:rsidR="002C2C42">
        <w:t xml:space="preserve">во и реконструкция на терминал </w:t>
      </w:r>
      <w:r>
        <w:t xml:space="preserve">Автогара </w:t>
      </w:r>
      <w:r w:rsidR="002C2C42">
        <w:t>„</w:t>
      </w:r>
      <w:r>
        <w:t>Юг”</w:t>
      </w:r>
      <w:r w:rsidR="00AB1146">
        <w:t xml:space="preserve"> и прилежаща територия, включително реконструкция на довеждащи и отвеждащи улични платна, светофарни уредби и съпътстваща инфраструктура</w:t>
      </w:r>
      <w:r>
        <w:t>”</w:t>
      </w:r>
      <w:r w:rsidR="00AB1146">
        <w:t xml:space="preserve"> е основен компонент от реализацията на проект „Интегриран градски транспорт на Бургас”, финансиран по Оперативна програма „Регионално развитие” 2007 – 2013г. Обектът включва:</w:t>
      </w:r>
    </w:p>
    <w:p w:rsidR="00677971" w:rsidRDefault="00677971" w:rsidP="00725BE7">
      <w:pPr>
        <w:pStyle w:val="a4"/>
        <w:numPr>
          <w:ilvl w:val="0"/>
          <w:numId w:val="2"/>
        </w:numPr>
        <w:jc w:val="both"/>
      </w:pPr>
      <w:r>
        <w:t xml:space="preserve">Преустройство и реконструкция на сградата на </w:t>
      </w:r>
      <w:r w:rsidR="003A2EB9">
        <w:t>А</w:t>
      </w:r>
      <w:r>
        <w:t>втогара „Юг” и прилежащата територия, включително обслужващ паркинг, сектори за пристигане и заминаване на автобуси, обслужващи улични платна;</w:t>
      </w:r>
    </w:p>
    <w:p w:rsidR="00677971" w:rsidRDefault="00677971" w:rsidP="00677971">
      <w:pPr>
        <w:pStyle w:val="a4"/>
        <w:numPr>
          <w:ilvl w:val="0"/>
          <w:numId w:val="2"/>
        </w:numPr>
        <w:spacing w:before="100" w:beforeAutospacing="1" w:after="100" w:afterAutospacing="1"/>
        <w:jc w:val="both"/>
      </w:pPr>
      <w:r>
        <w:t>Автобусна спирка за превозните средства от обществения градски транспорт, разположена в обслужваща улица от о.т. 286 – 195 по плана на гр. Бургас;</w:t>
      </w:r>
    </w:p>
    <w:p w:rsidR="00FD6E69" w:rsidRDefault="00677971" w:rsidP="00FD6E69">
      <w:pPr>
        <w:pStyle w:val="a4"/>
        <w:numPr>
          <w:ilvl w:val="0"/>
          <w:numId w:val="2"/>
        </w:numPr>
        <w:spacing w:before="100" w:beforeAutospacing="1" w:after="100" w:afterAutospacing="1"/>
        <w:jc w:val="both"/>
      </w:pPr>
      <w:r>
        <w:t xml:space="preserve">Реконструкция и рехабилитация </w:t>
      </w:r>
      <w:r w:rsidR="003A2EB9">
        <w:t>на улици от кръстовище при ул. „Цар Петър” и бул. „Иван Вазов” до кръстовище при ул. „К. Фотинов” и ул. „Булаир”, включително светофарни уредби и съпъстваща инфраструктура.</w:t>
      </w:r>
    </w:p>
    <w:p w:rsidR="00996386" w:rsidRDefault="003A2EB9" w:rsidP="00AE5186">
      <w:pPr>
        <w:ind w:firstLine="360"/>
        <w:jc w:val="both"/>
      </w:pPr>
      <w:r>
        <w:t>Новоизградената автогара и прилежа</w:t>
      </w:r>
      <w:r w:rsidR="009645F9">
        <w:t xml:space="preserve">ща територия са ключов елемент от въвеждането на Бързата автобусна линия, осигуряващ връзката на обществения транспорт с централното градско ядро, както и транспортно – комуникационната връзка между Бързата автобусна </w:t>
      </w:r>
      <w:r w:rsidR="009645F9">
        <w:lastRenderedPageBreak/>
        <w:t>линия и линиите</w:t>
      </w:r>
      <w:r w:rsidR="00996386">
        <w:t>,</w:t>
      </w:r>
      <w:r w:rsidR="009645F9">
        <w:t xml:space="preserve"> обслужващи </w:t>
      </w:r>
      <w:r w:rsidR="00490626">
        <w:t xml:space="preserve">отдалечените градски квартали. Реконструкцията на обекта е част и от общата концепция за обновяване на контактната зона при ж.п. гара – Бургас и Пристанище – Бургас с цел осигуряване на </w:t>
      </w:r>
      <w:r w:rsidR="0063607B">
        <w:t xml:space="preserve">по-добра достъпност и обвързаност между различните видове транспорт – автобусен, железопътен, морски. Наред с процеса на реконструкцията на сградата на ж.п. гара Пътнически терминал – Бургас, обновяването на автогарата и прилежащото пространство допринася за изграждането на съвременен и </w:t>
      </w:r>
      <w:r w:rsidR="00253FF4">
        <w:t>атрактивен облик на централното градско пространство.</w:t>
      </w:r>
    </w:p>
    <w:p w:rsidR="00BB43F7" w:rsidRDefault="00253FF4" w:rsidP="00996386">
      <w:pPr>
        <w:ind w:firstLine="708"/>
        <w:jc w:val="both"/>
      </w:pPr>
      <w:r>
        <w:t xml:space="preserve">За целите на изпълнението на обекта с Решение №№31-33/ 17.12.2013г. и 36-27/27.05.2014г. на Общински съвет – Бургас е прието изменение на </w:t>
      </w:r>
      <w:r w:rsidR="00744186">
        <w:t xml:space="preserve">Подробен устройствен план – План за регулация и застрояване за УПИ </w:t>
      </w:r>
      <w:r w:rsidR="00744186">
        <w:rPr>
          <w:lang w:val="en-US"/>
        </w:rPr>
        <w:t xml:space="preserve">I </w:t>
      </w:r>
      <w:r w:rsidR="00744186">
        <w:t xml:space="preserve">в кв. 2 по плана на ЦГЧ – гр. Бургас, с който в нов кв. 2 се обособява нов УПИ </w:t>
      </w:r>
      <w:r w:rsidR="00744186">
        <w:rPr>
          <w:lang w:val="en-US"/>
        </w:rPr>
        <w:t>I</w:t>
      </w:r>
      <w:r w:rsidR="008C458F">
        <w:t xml:space="preserve"> за ПИ 07079.618.1016 и 07079.618.1017 по КККР на гр. Бургас</w:t>
      </w:r>
      <w:r w:rsidR="00744186">
        <w:t>, отреден „за автогара”</w:t>
      </w:r>
      <w:r w:rsidR="008C458F">
        <w:t xml:space="preserve">. Променя се и уличната регулация на обслужващи улици от о.т. 287-286-195-201, като се регламентират нови улично – регулационни граници </w:t>
      </w:r>
      <w:r w:rsidR="00BB43F7">
        <w:t>като продължение на ул. „Александровска” и ул. „Княз Александър Батенберг”.</w:t>
      </w:r>
      <w:r>
        <w:t xml:space="preserve"> </w:t>
      </w:r>
      <w:r w:rsidR="00490626">
        <w:t xml:space="preserve"> </w:t>
      </w:r>
    </w:p>
    <w:p w:rsidR="0094775D" w:rsidRDefault="008522B7" w:rsidP="00996386">
      <w:pPr>
        <w:ind w:firstLine="360"/>
        <w:jc w:val="both"/>
      </w:pPr>
      <w:r>
        <w:t xml:space="preserve">    </w:t>
      </w:r>
      <w:r w:rsidR="00996386">
        <w:t xml:space="preserve">Сградата на терминал </w:t>
      </w:r>
      <w:r w:rsidR="00BB43F7">
        <w:t xml:space="preserve">Автогара </w:t>
      </w:r>
      <w:r w:rsidR="00996386">
        <w:t>„</w:t>
      </w:r>
      <w:r w:rsidR="00BB43F7">
        <w:t>Юг” и прилежащата територия се раз</w:t>
      </w:r>
      <w:r w:rsidR="00824A68">
        <w:t>полага</w:t>
      </w:r>
      <w:r w:rsidR="00F917D7">
        <w:t>т</w:t>
      </w:r>
      <w:r w:rsidR="00824A68">
        <w:t xml:space="preserve"> в УПИ </w:t>
      </w:r>
      <w:r w:rsidR="00824A68">
        <w:rPr>
          <w:lang w:val="en-US"/>
        </w:rPr>
        <w:t>I</w:t>
      </w:r>
      <w:r w:rsidR="00824A68">
        <w:t xml:space="preserve"> за ПИ 07079.618.1016 и 07079.618.1017 по КККР на гр. Бургас. В съответствие с издадено Разрешение за строеж № П-65/ 06.10.2014г. и изготвен инвестиционен пр</w:t>
      </w:r>
      <w:r w:rsidR="0094775D">
        <w:t xml:space="preserve">оект сградата на териминала е на две нива с разгъната застроена площ от </w:t>
      </w:r>
      <w:r w:rsidR="0089032E">
        <w:rPr>
          <w:lang w:val="en-US"/>
        </w:rPr>
        <w:t>997</w:t>
      </w:r>
      <w:r w:rsidR="0089032E">
        <w:t>м2</w:t>
      </w:r>
      <w:r w:rsidR="0094775D">
        <w:t xml:space="preserve"> Обособени </w:t>
      </w:r>
      <w:r w:rsidR="00966BDD">
        <w:t>са следните функционални помещен</w:t>
      </w:r>
      <w:r w:rsidR="0094775D">
        <w:t>ия:</w:t>
      </w:r>
    </w:p>
    <w:p w:rsidR="00505C0F" w:rsidRDefault="0094775D" w:rsidP="008522B7">
      <w:pPr>
        <w:pStyle w:val="a6"/>
        <w:numPr>
          <w:ilvl w:val="0"/>
          <w:numId w:val="2"/>
        </w:numPr>
        <w:jc w:val="both"/>
      </w:pPr>
      <w:r>
        <w:t xml:space="preserve">На първо ниво: </w:t>
      </w:r>
      <w:r w:rsidR="00966BDD">
        <w:t>чакалня (107,7м</w:t>
      </w:r>
      <w:r w:rsidR="00966BDD" w:rsidRPr="008935F2">
        <w:rPr>
          <w:vertAlign w:val="superscript"/>
        </w:rPr>
        <w:t>2</w:t>
      </w:r>
      <w:r w:rsidR="00966BDD">
        <w:t xml:space="preserve">), </w:t>
      </w:r>
      <w:r>
        <w:t>зона за обществено обслужване (119,4м</w:t>
      </w:r>
      <w:r w:rsidRPr="008935F2">
        <w:rPr>
          <w:vertAlign w:val="superscript"/>
        </w:rPr>
        <w:t>2</w:t>
      </w:r>
      <w:r>
        <w:t>), офис – диспечер (14,5м</w:t>
      </w:r>
      <w:r w:rsidRPr="008935F2">
        <w:rPr>
          <w:vertAlign w:val="superscript"/>
        </w:rPr>
        <w:t>2</w:t>
      </w:r>
      <w:r>
        <w:t>), багажно (26м</w:t>
      </w:r>
      <w:r w:rsidRPr="008935F2">
        <w:rPr>
          <w:vertAlign w:val="superscript"/>
        </w:rPr>
        <w:t>2</w:t>
      </w:r>
      <w:r>
        <w:t>), информация (16,3м</w:t>
      </w:r>
      <w:r w:rsidRPr="008935F2">
        <w:rPr>
          <w:vertAlign w:val="superscript"/>
        </w:rPr>
        <w:t>2</w:t>
      </w:r>
      <w:r>
        <w:t>), павилион за вестници (5,5м</w:t>
      </w:r>
      <w:r w:rsidRPr="008935F2">
        <w:rPr>
          <w:vertAlign w:val="superscript"/>
        </w:rPr>
        <w:t>2</w:t>
      </w:r>
      <w:r>
        <w:t xml:space="preserve">), </w:t>
      </w:r>
      <w:r w:rsidR="00966BDD">
        <w:t>офис (16,7м</w:t>
      </w:r>
      <w:r w:rsidR="00966BDD" w:rsidRPr="008935F2">
        <w:rPr>
          <w:vertAlign w:val="superscript"/>
        </w:rPr>
        <w:t>2</w:t>
      </w:r>
      <w:r w:rsidR="00966BDD">
        <w:t>), санитарни помещения (26,8м</w:t>
      </w:r>
      <w:r w:rsidR="00966BDD" w:rsidRPr="008935F2">
        <w:rPr>
          <w:vertAlign w:val="superscript"/>
        </w:rPr>
        <w:t>2</w:t>
      </w:r>
      <w:r w:rsidR="00966BDD">
        <w:t>), каси за продажба на билети (27,6м</w:t>
      </w:r>
      <w:r w:rsidR="00966BDD" w:rsidRPr="008935F2">
        <w:rPr>
          <w:vertAlign w:val="superscript"/>
        </w:rPr>
        <w:t>2</w:t>
      </w:r>
      <w:r w:rsidR="00966BDD">
        <w:t>), туристически информационен център (39,6м</w:t>
      </w:r>
      <w:r w:rsidR="00966BDD" w:rsidRPr="008935F2">
        <w:rPr>
          <w:vertAlign w:val="superscript"/>
        </w:rPr>
        <w:t>2</w:t>
      </w:r>
      <w:r w:rsidR="00966BDD">
        <w:t>)</w:t>
      </w:r>
      <w:r w:rsidR="002F7DE8">
        <w:t>, вита стълба и асансьор.</w:t>
      </w:r>
    </w:p>
    <w:p w:rsidR="003D17AE" w:rsidRDefault="00505C0F" w:rsidP="008522B7">
      <w:pPr>
        <w:pStyle w:val="a6"/>
        <w:numPr>
          <w:ilvl w:val="0"/>
          <w:numId w:val="2"/>
        </w:numPr>
        <w:jc w:val="both"/>
      </w:pPr>
      <w:r>
        <w:t>На второ ниво: помещение за майки с деца (32,1м</w:t>
      </w:r>
      <w:r w:rsidRPr="008935F2">
        <w:rPr>
          <w:vertAlign w:val="superscript"/>
        </w:rPr>
        <w:t>2</w:t>
      </w:r>
      <w:r>
        <w:t>), включително санитарно помещение (3м</w:t>
      </w:r>
      <w:r w:rsidRPr="008935F2">
        <w:rPr>
          <w:vertAlign w:val="superscript"/>
        </w:rPr>
        <w:t>2</w:t>
      </w:r>
      <w:r>
        <w:t>), служебн</w:t>
      </w:r>
      <w:r w:rsidR="00C16D0E">
        <w:t>и</w:t>
      </w:r>
      <w:r>
        <w:t xml:space="preserve"> офис</w:t>
      </w:r>
      <w:r w:rsidR="00C16D0E">
        <w:t>и</w:t>
      </w:r>
      <w:r>
        <w:t xml:space="preserve"> (</w:t>
      </w:r>
      <w:r w:rsidR="00C16D0E">
        <w:t>50,2</w:t>
      </w:r>
      <w:r>
        <w:t>м</w:t>
      </w:r>
      <w:r w:rsidRPr="008935F2">
        <w:rPr>
          <w:vertAlign w:val="superscript"/>
        </w:rPr>
        <w:t>2</w:t>
      </w:r>
      <w:r>
        <w:t>), включително санитарно помещение (2,5м</w:t>
      </w:r>
      <w:r w:rsidRPr="008935F2">
        <w:rPr>
          <w:vertAlign w:val="superscript"/>
        </w:rPr>
        <w:t>2</w:t>
      </w:r>
      <w:r>
        <w:t>), офис – шофьори (23,6м</w:t>
      </w:r>
      <w:r w:rsidRPr="008935F2">
        <w:rPr>
          <w:vertAlign w:val="superscript"/>
        </w:rPr>
        <w:t>2</w:t>
      </w:r>
      <w:r>
        <w:t>), офис – инспектори (22м</w:t>
      </w:r>
      <w:r w:rsidRPr="008935F2">
        <w:rPr>
          <w:vertAlign w:val="superscript"/>
        </w:rPr>
        <w:t>2</w:t>
      </w:r>
      <w:r>
        <w:t xml:space="preserve">), </w:t>
      </w:r>
      <w:r w:rsidR="00C16D0E">
        <w:t>коридор (18м</w:t>
      </w:r>
      <w:r w:rsidR="00C16D0E" w:rsidRPr="008935F2">
        <w:rPr>
          <w:vertAlign w:val="superscript"/>
        </w:rPr>
        <w:t>2</w:t>
      </w:r>
      <w:r w:rsidR="00C16D0E">
        <w:t>), общи санитарни помещения (26,8м</w:t>
      </w:r>
      <w:r w:rsidR="00C16D0E" w:rsidRPr="008935F2">
        <w:rPr>
          <w:vertAlign w:val="superscript"/>
        </w:rPr>
        <w:t>2</w:t>
      </w:r>
      <w:r w:rsidR="00C16D0E">
        <w:t>), кафе (9,4м</w:t>
      </w:r>
      <w:r w:rsidR="00C16D0E" w:rsidRPr="008935F2">
        <w:rPr>
          <w:vertAlign w:val="superscript"/>
        </w:rPr>
        <w:t>2</w:t>
      </w:r>
      <w:r w:rsidR="00C16D0E">
        <w:t>), склад към кафе (6,2м</w:t>
      </w:r>
      <w:r w:rsidR="00C16D0E" w:rsidRPr="008935F2">
        <w:rPr>
          <w:vertAlign w:val="superscript"/>
        </w:rPr>
        <w:t>2</w:t>
      </w:r>
      <w:r w:rsidR="00C16D0E">
        <w:t>), прилежаща площ към кафе (108,9м</w:t>
      </w:r>
      <w:r w:rsidR="00C16D0E" w:rsidRPr="008935F2">
        <w:rPr>
          <w:vertAlign w:val="superscript"/>
        </w:rPr>
        <w:t>2</w:t>
      </w:r>
      <w:r w:rsidR="00C16D0E">
        <w:t>).</w:t>
      </w:r>
      <w:r w:rsidR="00944064" w:rsidRPr="00681100">
        <w:tab/>
      </w:r>
    </w:p>
    <w:p w:rsidR="002F7DE8" w:rsidRDefault="002F7DE8" w:rsidP="008522B7">
      <w:pPr>
        <w:pStyle w:val="a6"/>
        <w:ind w:firstLine="360"/>
        <w:jc w:val="both"/>
      </w:pPr>
      <w:r>
        <w:t xml:space="preserve">Предвид функциите на терминала, в прилежащата територия са обособени </w:t>
      </w:r>
      <w:r w:rsidR="00114762">
        <w:t xml:space="preserve">6 сектора за </w:t>
      </w:r>
      <w:r w:rsidR="00E110B2">
        <w:t>заминаващи</w:t>
      </w:r>
      <w:r w:rsidR="00114762">
        <w:t xml:space="preserve"> автобуси, паркинг и озеленяване с обща застроена площ </w:t>
      </w:r>
      <w:r w:rsidR="0089032E">
        <w:t>3260м</w:t>
      </w:r>
      <w:r w:rsidR="0089032E" w:rsidRPr="00AF454D">
        <w:rPr>
          <w:vertAlign w:val="superscript"/>
        </w:rPr>
        <w:t>2</w:t>
      </w:r>
      <w:r w:rsidR="0089032E">
        <w:t>.</w:t>
      </w:r>
    </w:p>
    <w:p w:rsidR="008522B7" w:rsidRDefault="00114762" w:rsidP="008522B7">
      <w:pPr>
        <w:pStyle w:val="a6"/>
        <w:jc w:val="both"/>
      </w:pPr>
      <w:r>
        <w:t xml:space="preserve">В обслужваща улица о.т. 286 – 195 </w:t>
      </w:r>
      <w:r w:rsidR="000503A1">
        <w:t>е изградена спирка, състояща се от две платформи и заслони за пътници с общо РЗП от 205м</w:t>
      </w:r>
      <w:r w:rsidR="000503A1" w:rsidRPr="00AF454D">
        <w:rPr>
          <w:vertAlign w:val="superscript"/>
        </w:rPr>
        <w:t>2</w:t>
      </w:r>
      <w:r w:rsidR="000503A1">
        <w:t>.</w:t>
      </w:r>
    </w:p>
    <w:p w:rsidR="007D40E9" w:rsidRPr="007D40E9" w:rsidRDefault="007D40E9" w:rsidP="008522B7">
      <w:pPr>
        <w:pStyle w:val="a6"/>
        <w:ind w:firstLine="708"/>
        <w:jc w:val="both"/>
      </w:pPr>
      <w:r>
        <w:t xml:space="preserve">В качеството си на бенефициент по проект „Интегриран градски транспорт на Бургас”, финансиран по Договор за безвъзмездна финансова помощ </w:t>
      </w:r>
      <w:r>
        <w:rPr>
          <w:lang w:val="en-US"/>
        </w:rPr>
        <w:t xml:space="preserve">BG161PO001/1.5-01/2010/001, </w:t>
      </w:r>
      <w:r>
        <w:t xml:space="preserve">Оперативна програма „Регионално развитие” 2007 – 2013г., Община Бургас има ангажимент за устойчиво и ефективно управление на придобитите по проекта активи. </w:t>
      </w:r>
      <w:r w:rsidR="002920D6">
        <w:t>Предвид с</w:t>
      </w:r>
      <w:r w:rsidR="001F7719">
        <w:t xml:space="preserve">воевременното въвеждане в експлоатация на автогара </w:t>
      </w:r>
      <w:r w:rsidR="00644FAD">
        <w:t>„</w:t>
      </w:r>
      <w:r w:rsidR="001F7719">
        <w:t>Юг</w:t>
      </w:r>
      <w:r w:rsidR="00644FAD">
        <w:t>“</w:t>
      </w:r>
      <w:r w:rsidR="001F7719">
        <w:t xml:space="preserve"> </w:t>
      </w:r>
      <w:r w:rsidR="001774B5">
        <w:t xml:space="preserve">и </w:t>
      </w:r>
      <w:r w:rsidR="00B821D5">
        <w:t>у</w:t>
      </w:r>
      <w:r w:rsidR="001774B5">
        <w:t>спешно</w:t>
      </w:r>
      <w:r w:rsidR="00B821D5">
        <w:t>то й</w:t>
      </w:r>
      <w:r w:rsidR="001774B5">
        <w:t xml:space="preserve"> интегриране в транспортната схема на града </w:t>
      </w:r>
      <w:r w:rsidR="002920D6">
        <w:t>е необходимо нейното управление да бъде предоставено на специ</w:t>
      </w:r>
      <w:r w:rsidR="001774B5">
        <w:t xml:space="preserve">ализирани структури, които да осигурят </w:t>
      </w:r>
      <w:r w:rsidR="00093586">
        <w:t>функционирането на обекта и комплексни услуги, насочени както към транспортно обслужване на превозвачи, съгласно действащото законодателство, така и към осигуряване на бе</w:t>
      </w:r>
      <w:r w:rsidR="00512916">
        <w:t xml:space="preserve">зопасност и комфорт на пътниците, ползващи обществения транспорт. Комплексните услуги, които ще се предоставят в автогарата, нейната поддръжка и стопанисване могат да бъдат осъществявани от създадените </w:t>
      </w:r>
      <w:r w:rsidR="00644FAD">
        <w:t xml:space="preserve">към община Бургас </w:t>
      </w:r>
      <w:r w:rsidR="00D84C50">
        <w:t>специализирани звена Общинско предприятие „Транспорт” и Общинско предприятие „Туризъм”.</w:t>
      </w:r>
    </w:p>
    <w:p w:rsidR="00644FAD" w:rsidRDefault="00644FAD" w:rsidP="0023716D">
      <w:pPr>
        <w:ind w:firstLine="708"/>
        <w:jc w:val="both"/>
        <w:rPr>
          <w:rFonts w:eastAsia="Calibri"/>
        </w:rPr>
      </w:pPr>
    </w:p>
    <w:p w:rsidR="00644FAD" w:rsidRDefault="00644FAD" w:rsidP="0023716D">
      <w:pPr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Предвид изложеното и на основание чл. 21, ал.1, т.8 от Закона за местното самоуправление и местната администрация, </w:t>
      </w:r>
      <w:r w:rsidR="00F77384" w:rsidRPr="00F77384">
        <w:rPr>
          <w:rFonts w:eastAsia="Calibri"/>
        </w:rPr>
        <w:t xml:space="preserve">чл. 12, ал.1, </w:t>
      </w:r>
      <w:r w:rsidRPr="00F77384">
        <w:rPr>
          <w:rFonts w:eastAsia="Calibri"/>
        </w:rPr>
        <w:t>чл.</w:t>
      </w:r>
      <w:r w:rsidR="00F77384" w:rsidRPr="00F77384">
        <w:rPr>
          <w:rFonts w:eastAsia="Calibri"/>
        </w:rPr>
        <w:t xml:space="preserve"> 52, ал.3 и ал.4 и чл. 53 от Закона за общинската собственост</w:t>
      </w:r>
      <w:r w:rsidRPr="00F77384">
        <w:rPr>
          <w:rFonts w:eastAsia="Calibri"/>
        </w:rPr>
        <w:t>, предлагам Общински съвет – Бургас да приеме следните</w:t>
      </w:r>
    </w:p>
    <w:p w:rsidR="00644FAD" w:rsidRDefault="00644FAD" w:rsidP="0023716D">
      <w:pPr>
        <w:ind w:firstLine="708"/>
        <w:jc w:val="both"/>
        <w:rPr>
          <w:rFonts w:eastAsia="Calibri"/>
        </w:rPr>
      </w:pPr>
    </w:p>
    <w:p w:rsidR="00644FAD" w:rsidRDefault="00644FAD" w:rsidP="0023716D">
      <w:pPr>
        <w:ind w:firstLine="708"/>
        <w:jc w:val="both"/>
        <w:rPr>
          <w:rFonts w:eastAsia="Calibri"/>
        </w:rPr>
      </w:pPr>
    </w:p>
    <w:p w:rsidR="00644FAD" w:rsidRDefault="00644FAD" w:rsidP="0023716D">
      <w:pPr>
        <w:ind w:firstLine="708"/>
        <w:jc w:val="both"/>
        <w:rPr>
          <w:rFonts w:eastAsia="Calibri"/>
        </w:rPr>
      </w:pPr>
    </w:p>
    <w:p w:rsidR="00644FAD" w:rsidRDefault="00644FAD" w:rsidP="0023716D">
      <w:pPr>
        <w:ind w:firstLine="708"/>
        <w:jc w:val="both"/>
        <w:rPr>
          <w:rFonts w:eastAsia="Calibri"/>
        </w:rPr>
      </w:pPr>
    </w:p>
    <w:p w:rsidR="00644FAD" w:rsidRDefault="00644FAD" w:rsidP="0023716D">
      <w:pPr>
        <w:ind w:firstLine="708"/>
        <w:jc w:val="both"/>
        <w:rPr>
          <w:rFonts w:eastAsia="Calibri"/>
        </w:rPr>
      </w:pPr>
    </w:p>
    <w:p w:rsidR="00944064" w:rsidRPr="00681100" w:rsidRDefault="00944064" w:rsidP="00175536">
      <w:pPr>
        <w:spacing w:before="100" w:beforeAutospacing="1" w:after="100" w:afterAutospacing="1"/>
        <w:jc w:val="center"/>
        <w:rPr>
          <w:b/>
        </w:rPr>
      </w:pPr>
      <w:r w:rsidRPr="00681100">
        <w:rPr>
          <w:b/>
        </w:rPr>
        <w:t>Р Е Ш Е Н И Я:</w:t>
      </w:r>
    </w:p>
    <w:p w:rsidR="00E110B2" w:rsidRDefault="00944064" w:rsidP="00175536">
      <w:pPr>
        <w:spacing w:before="100" w:beforeAutospacing="1" w:after="100" w:afterAutospacing="1"/>
        <w:ind w:firstLine="708"/>
        <w:jc w:val="both"/>
      </w:pPr>
      <w:r w:rsidRPr="00681100">
        <w:t>І. Дава съгласие за предоставяне на</w:t>
      </w:r>
      <w:r w:rsidR="00E110B2">
        <w:t xml:space="preserve"> обект </w:t>
      </w:r>
      <w:r w:rsidR="00E110B2" w:rsidRPr="00681100">
        <w:t>„</w:t>
      </w:r>
      <w:r w:rsidR="00E110B2">
        <w:t>Преустройст</w:t>
      </w:r>
      <w:r w:rsidR="00A0204C">
        <w:t xml:space="preserve">во и реконструкция на терминал </w:t>
      </w:r>
      <w:r w:rsidR="00E110B2">
        <w:t xml:space="preserve">Автогара </w:t>
      </w:r>
      <w:r w:rsidR="00A0204C">
        <w:t>„</w:t>
      </w:r>
      <w:r w:rsidR="00E110B2">
        <w:t xml:space="preserve">Юг” и прилежаща територия” в УПИ </w:t>
      </w:r>
      <w:r w:rsidR="00E110B2">
        <w:rPr>
          <w:lang w:val="en-US"/>
        </w:rPr>
        <w:t xml:space="preserve">I, </w:t>
      </w:r>
      <w:r w:rsidR="00E110B2">
        <w:t xml:space="preserve">кв. 2 по плана на ЦГЧ – гр. Бургас, представляващ сграда на две нива с разгъната застроена площ </w:t>
      </w:r>
      <w:r w:rsidR="008935F2">
        <w:t>997м</w:t>
      </w:r>
      <w:r w:rsidR="008935F2" w:rsidRPr="00AF454D">
        <w:rPr>
          <w:vertAlign w:val="superscript"/>
        </w:rPr>
        <w:t>2</w:t>
      </w:r>
      <w:r w:rsidR="00E110B2">
        <w:t xml:space="preserve">, </w:t>
      </w:r>
      <w:r w:rsidR="00123AB8">
        <w:t xml:space="preserve">сектори за заминаващи автобуси, </w:t>
      </w:r>
      <w:r w:rsidR="00E110B2">
        <w:t>паркинг</w:t>
      </w:r>
      <w:r w:rsidR="00123AB8">
        <w:t xml:space="preserve">, прилежащо озеленяване и спирка със заслони за пътници с обща застроена площ </w:t>
      </w:r>
      <w:r w:rsidR="008935F2">
        <w:t>3465м</w:t>
      </w:r>
      <w:r w:rsidR="008935F2" w:rsidRPr="00AF454D">
        <w:rPr>
          <w:vertAlign w:val="superscript"/>
        </w:rPr>
        <w:t>2</w:t>
      </w:r>
      <w:r w:rsidR="00123AB8">
        <w:t xml:space="preserve"> за управление и стопанисване на ОП „Транспорт”</w:t>
      </w:r>
      <w:r w:rsidR="00235EA9">
        <w:rPr>
          <w:lang w:val="en-US"/>
        </w:rPr>
        <w:t xml:space="preserve"> </w:t>
      </w:r>
      <w:r w:rsidR="00235EA9">
        <w:t xml:space="preserve">и ОП „Туризъм”, </w:t>
      </w:r>
      <w:r w:rsidR="001C5ED9">
        <w:t xml:space="preserve">при община Бургас, </w:t>
      </w:r>
      <w:r w:rsidR="00235EA9">
        <w:t>както следва:</w:t>
      </w:r>
    </w:p>
    <w:p w:rsidR="00235EA9" w:rsidRPr="001C5ED9" w:rsidRDefault="00235EA9" w:rsidP="00175536">
      <w:pPr>
        <w:spacing w:before="100" w:beforeAutospacing="1" w:after="100" w:afterAutospacing="1"/>
        <w:ind w:firstLine="708"/>
        <w:jc w:val="both"/>
        <w:rPr>
          <w:b/>
        </w:rPr>
      </w:pPr>
      <w:r w:rsidRPr="001C5ED9">
        <w:rPr>
          <w:b/>
        </w:rPr>
        <w:t>1. ОП „Транспорт”</w:t>
      </w:r>
    </w:p>
    <w:p w:rsidR="00174D34" w:rsidRDefault="00235EA9" w:rsidP="00235EA9">
      <w:pPr>
        <w:pStyle w:val="a4"/>
        <w:numPr>
          <w:ilvl w:val="0"/>
          <w:numId w:val="2"/>
        </w:numPr>
        <w:spacing w:before="100" w:beforeAutospacing="1" w:after="100" w:afterAutospacing="1"/>
        <w:jc w:val="both"/>
      </w:pPr>
      <w:r>
        <w:t>Сграда на автогара „Юг”</w:t>
      </w:r>
      <w:r w:rsidR="008935F2">
        <w:t xml:space="preserve"> с разгъната застроена площ 997м</w:t>
      </w:r>
      <w:r w:rsidR="008935F2" w:rsidRPr="00AF454D">
        <w:rPr>
          <w:vertAlign w:val="superscript"/>
        </w:rPr>
        <w:t>2</w:t>
      </w:r>
      <w:r>
        <w:t>, включително следните помещения: чакалня (107,7м</w:t>
      </w:r>
      <w:r w:rsidRPr="00AF454D">
        <w:rPr>
          <w:vertAlign w:val="superscript"/>
        </w:rPr>
        <w:t>2</w:t>
      </w:r>
      <w:r>
        <w:t>), зона за обществено обслужване (119,4м</w:t>
      </w:r>
      <w:r w:rsidRPr="00AF454D">
        <w:rPr>
          <w:vertAlign w:val="superscript"/>
        </w:rPr>
        <w:t>2</w:t>
      </w:r>
      <w:r>
        <w:t>), офис – диспечер (14,5м</w:t>
      </w:r>
      <w:r w:rsidRPr="00AF454D">
        <w:rPr>
          <w:vertAlign w:val="superscript"/>
        </w:rPr>
        <w:t>2</w:t>
      </w:r>
      <w:r>
        <w:t>), багажно (26м</w:t>
      </w:r>
      <w:r w:rsidRPr="00AF454D">
        <w:rPr>
          <w:vertAlign w:val="superscript"/>
        </w:rPr>
        <w:t>2</w:t>
      </w:r>
      <w:r>
        <w:t>), информация (16,3м</w:t>
      </w:r>
      <w:r w:rsidRPr="00AF454D">
        <w:rPr>
          <w:vertAlign w:val="superscript"/>
        </w:rPr>
        <w:t>2</w:t>
      </w:r>
      <w:r>
        <w:t>), павилион за вестници (5,5м</w:t>
      </w:r>
      <w:r w:rsidRPr="00AF454D">
        <w:rPr>
          <w:vertAlign w:val="superscript"/>
        </w:rPr>
        <w:t>2</w:t>
      </w:r>
      <w:r>
        <w:t>), офис (16,7м</w:t>
      </w:r>
      <w:r w:rsidRPr="00AF454D">
        <w:rPr>
          <w:vertAlign w:val="superscript"/>
        </w:rPr>
        <w:t>2</w:t>
      </w:r>
      <w:r>
        <w:t>), санитарни помещения (26,8м</w:t>
      </w:r>
      <w:r w:rsidRPr="00AF454D">
        <w:rPr>
          <w:vertAlign w:val="superscript"/>
        </w:rPr>
        <w:t>2</w:t>
      </w:r>
      <w:r>
        <w:t>), каси за продажба на билети (27,6м</w:t>
      </w:r>
      <w:r w:rsidRPr="00AF454D">
        <w:rPr>
          <w:vertAlign w:val="superscript"/>
        </w:rPr>
        <w:t>2</w:t>
      </w:r>
      <w:r>
        <w:t>), служебни офиси (50,2м</w:t>
      </w:r>
      <w:r w:rsidRPr="00AF454D">
        <w:rPr>
          <w:vertAlign w:val="superscript"/>
        </w:rPr>
        <w:t>2</w:t>
      </w:r>
      <w:r>
        <w:t>), включително санитарно помещение (2,5м</w:t>
      </w:r>
      <w:r w:rsidRPr="00AF454D">
        <w:rPr>
          <w:vertAlign w:val="superscript"/>
        </w:rPr>
        <w:t>2</w:t>
      </w:r>
      <w:r>
        <w:t>), офис – шофьори (23,6м</w:t>
      </w:r>
      <w:r w:rsidRPr="00AF454D">
        <w:rPr>
          <w:vertAlign w:val="superscript"/>
        </w:rPr>
        <w:t>2</w:t>
      </w:r>
      <w:r>
        <w:t>), офис – инспектори (22м</w:t>
      </w:r>
      <w:r w:rsidRPr="00AF454D">
        <w:rPr>
          <w:vertAlign w:val="superscript"/>
        </w:rPr>
        <w:t>2</w:t>
      </w:r>
      <w:r>
        <w:t>), коридор (18м</w:t>
      </w:r>
      <w:r w:rsidRPr="00AF454D">
        <w:rPr>
          <w:vertAlign w:val="superscript"/>
        </w:rPr>
        <w:t>2</w:t>
      </w:r>
      <w:r>
        <w:t>), общи санитарни помещения (26,8м</w:t>
      </w:r>
      <w:r w:rsidRPr="00AF454D">
        <w:rPr>
          <w:vertAlign w:val="superscript"/>
        </w:rPr>
        <w:t>2</w:t>
      </w:r>
      <w:r>
        <w:t>)</w:t>
      </w:r>
      <w:r w:rsidR="001C5ED9">
        <w:t>;</w:t>
      </w:r>
    </w:p>
    <w:p w:rsidR="00174D34" w:rsidRDefault="00235EA9" w:rsidP="00235EA9">
      <w:pPr>
        <w:pStyle w:val="a4"/>
        <w:numPr>
          <w:ilvl w:val="0"/>
          <w:numId w:val="2"/>
        </w:numPr>
        <w:spacing w:before="100" w:beforeAutospacing="1" w:after="100" w:afterAutospacing="1"/>
        <w:jc w:val="both"/>
      </w:pPr>
      <w:r>
        <w:t>сектор</w:t>
      </w:r>
      <w:r w:rsidR="00174D34">
        <w:t>и</w:t>
      </w:r>
      <w:r>
        <w:t xml:space="preserve"> за заминаващи автобуси, паркинг и озеленяване с обща застроена площ </w:t>
      </w:r>
      <w:r w:rsidR="008935F2">
        <w:t>3260м</w:t>
      </w:r>
      <w:r w:rsidR="008935F2" w:rsidRPr="00AF454D">
        <w:rPr>
          <w:vertAlign w:val="superscript"/>
        </w:rPr>
        <w:t>2</w:t>
      </w:r>
      <w:r w:rsidR="008935F2">
        <w:t>.</w:t>
      </w:r>
    </w:p>
    <w:p w:rsidR="00011861" w:rsidRDefault="00235EA9" w:rsidP="00011861">
      <w:pPr>
        <w:pStyle w:val="a4"/>
        <w:numPr>
          <w:ilvl w:val="0"/>
          <w:numId w:val="2"/>
        </w:numPr>
        <w:spacing w:before="100" w:beforeAutospacing="1" w:after="100" w:afterAutospacing="1"/>
        <w:jc w:val="both"/>
      </w:pPr>
      <w:r>
        <w:t>спирка</w:t>
      </w:r>
      <w:r w:rsidR="00174D34" w:rsidRPr="00174D34">
        <w:t xml:space="preserve"> </w:t>
      </w:r>
      <w:r w:rsidR="00174D34">
        <w:t>в обслужваща улица о.т. 286 – 195</w:t>
      </w:r>
      <w:r>
        <w:t>, състояща се от две платформи и заслони за пътници с общо РЗП от 205м</w:t>
      </w:r>
      <w:r w:rsidRPr="00AF454D">
        <w:rPr>
          <w:vertAlign w:val="superscript"/>
        </w:rPr>
        <w:t>2</w:t>
      </w:r>
      <w:r>
        <w:t>.</w:t>
      </w:r>
      <w:r w:rsidR="00011861" w:rsidRPr="00011861">
        <w:rPr>
          <w:i/>
        </w:rPr>
        <w:t xml:space="preserve"> </w:t>
      </w:r>
      <w:r w:rsidR="00011861" w:rsidRPr="005B634F">
        <w:rPr>
          <w:i/>
        </w:rPr>
        <w:t xml:space="preserve">(Приложение: </w:t>
      </w:r>
      <w:r w:rsidR="00011861">
        <w:rPr>
          <w:i/>
        </w:rPr>
        <w:t>Ситуация</w:t>
      </w:r>
      <w:r w:rsidR="00011861" w:rsidRPr="005B634F">
        <w:rPr>
          <w:i/>
        </w:rPr>
        <w:t>)</w:t>
      </w:r>
    </w:p>
    <w:p w:rsidR="00235EA9" w:rsidRDefault="00235EA9" w:rsidP="00235EA9">
      <w:pPr>
        <w:pStyle w:val="a4"/>
        <w:numPr>
          <w:ilvl w:val="0"/>
          <w:numId w:val="2"/>
        </w:numPr>
        <w:spacing w:before="100" w:beforeAutospacing="1" w:after="100" w:afterAutospacing="1"/>
        <w:jc w:val="both"/>
      </w:pPr>
    </w:p>
    <w:p w:rsidR="00235EA9" w:rsidRPr="001C5ED9" w:rsidRDefault="00174D34" w:rsidP="00175536">
      <w:pPr>
        <w:spacing w:before="100" w:beforeAutospacing="1" w:after="100" w:afterAutospacing="1"/>
        <w:ind w:firstLine="708"/>
        <w:jc w:val="both"/>
        <w:rPr>
          <w:b/>
        </w:rPr>
      </w:pPr>
      <w:r w:rsidRPr="001C5ED9">
        <w:rPr>
          <w:b/>
        </w:rPr>
        <w:t>2. ОП „Туризъм”</w:t>
      </w:r>
    </w:p>
    <w:p w:rsidR="00174D34" w:rsidRDefault="00174D34" w:rsidP="00174D34">
      <w:pPr>
        <w:pStyle w:val="a4"/>
        <w:numPr>
          <w:ilvl w:val="0"/>
          <w:numId w:val="2"/>
        </w:numPr>
        <w:spacing w:before="100" w:beforeAutospacing="1" w:after="100" w:afterAutospacing="1"/>
        <w:jc w:val="both"/>
      </w:pPr>
      <w:r>
        <w:t>Част от сграда на автогара „Юг”, а именно следните помещения: туристически информационен център (39,6м</w:t>
      </w:r>
      <w:r w:rsidRPr="00AF454D">
        <w:rPr>
          <w:vertAlign w:val="superscript"/>
        </w:rPr>
        <w:t>2</w:t>
      </w:r>
      <w:r>
        <w:t>)</w:t>
      </w:r>
      <w:r w:rsidR="005B634F" w:rsidRPr="005B634F">
        <w:t xml:space="preserve"> </w:t>
      </w:r>
      <w:r w:rsidR="005B634F" w:rsidRPr="005B634F">
        <w:rPr>
          <w:i/>
        </w:rPr>
        <w:t>(Приложение: Разпределение ниво +0.00)</w:t>
      </w:r>
      <w:r>
        <w:t>, помещение за майки с деца (32,1м</w:t>
      </w:r>
      <w:r w:rsidRPr="00AF454D">
        <w:rPr>
          <w:vertAlign w:val="superscript"/>
        </w:rPr>
        <w:t>2</w:t>
      </w:r>
      <w:r>
        <w:t>), включително санитарно помещение (3м</w:t>
      </w:r>
      <w:r w:rsidRPr="00AF454D">
        <w:rPr>
          <w:vertAlign w:val="superscript"/>
        </w:rPr>
        <w:t>2</w:t>
      </w:r>
      <w:r>
        <w:t>), кафе (9,4м</w:t>
      </w:r>
      <w:r w:rsidRPr="00AF454D">
        <w:rPr>
          <w:vertAlign w:val="superscript"/>
        </w:rPr>
        <w:t>2</w:t>
      </w:r>
      <w:r>
        <w:t>), склад към кафе (6,2м</w:t>
      </w:r>
      <w:r w:rsidRPr="00AF454D">
        <w:rPr>
          <w:vertAlign w:val="superscript"/>
        </w:rPr>
        <w:t>2</w:t>
      </w:r>
      <w:r>
        <w:t>), прилежаща площ към кафе (108,9м</w:t>
      </w:r>
      <w:r w:rsidRPr="00AF454D">
        <w:rPr>
          <w:vertAlign w:val="superscript"/>
        </w:rPr>
        <w:t>2</w:t>
      </w:r>
      <w:r>
        <w:t>)</w:t>
      </w:r>
      <w:r w:rsidR="006A2FA2">
        <w:t xml:space="preserve"> </w:t>
      </w:r>
      <w:r w:rsidR="005B634F" w:rsidRPr="005B634F">
        <w:rPr>
          <w:i/>
        </w:rPr>
        <w:t>(Приложение: Разпределение ниво +</w:t>
      </w:r>
      <w:r w:rsidR="005B634F">
        <w:rPr>
          <w:i/>
        </w:rPr>
        <w:t>4,5</w:t>
      </w:r>
      <w:r w:rsidR="005B634F" w:rsidRPr="005B634F">
        <w:rPr>
          <w:i/>
        </w:rPr>
        <w:t>0)</w:t>
      </w:r>
    </w:p>
    <w:p w:rsidR="00944064" w:rsidRDefault="00944064" w:rsidP="00175536">
      <w:pPr>
        <w:spacing w:before="100" w:beforeAutospacing="1" w:after="100" w:afterAutospacing="1"/>
        <w:ind w:firstLine="708"/>
        <w:jc w:val="both"/>
      </w:pPr>
      <w:r w:rsidRPr="00681100">
        <w:t>ІІ. Допълва списъка с имоти – общинска собственост, предоставени за управление и стопанисване на ОП „</w:t>
      </w:r>
      <w:r w:rsidR="00123AB8">
        <w:t>Транспорт</w:t>
      </w:r>
      <w:r w:rsidRPr="00681100">
        <w:t>“</w:t>
      </w:r>
      <w:r w:rsidR="005B634F">
        <w:t xml:space="preserve"> </w:t>
      </w:r>
      <w:r w:rsidR="001A789D">
        <w:t>и ОП „Туризъм”</w:t>
      </w:r>
      <w:r w:rsidRPr="00681100">
        <w:t xml:space="preserve">, като след приключване на строителството и въвеждане в експлоатация, </w:t>
      </w:r>
      <w:r w:rsidR="00235EA9">
        <w:t>сградата</w:t>
      </w:r>
      <w:r w:rsidRPr="00681100">
        <w:t xml:space="preserve"> да бъде </w:t>
      </w:r>
      <w:r w:rsidRPr="00175536">
        <w:t>нанесен</w:t>
      </w:r>
      <w:r w:rsidR="00235EA9">
        <w:t>а</w:t>
      </w:r>
      <w:r w:rsidRPr="00175536">
        <w:t xml:space="preserve"> с отделен идентификационен номер в кадастралната карта.</w:t>
      </w:r>
    </w:p>
    <w:p w:rsidR="00011861" w:rsidRDefault="00011861" w:rsidP="00AF0071">
      <w:pPr>
        <w:spacing w:before="100" w:beforeAutospacing="1" w:after="100" w:afterAutospacing="1"/>
        <w:ind w:firstLine="360"/>
        <w:jc w:val="both"/>
      </w:pPr>
      <w:r>
        <w:t>Приложения:</w:t>
      </w:r>
    </w:p>
    <w:p w:rsidR="00011861" w:rsidRPr="00011861" w:rsidRDefault="00011861" w:rsidP="00011861">
      <w:pPr>
        <w:pStyle w:val="a4"/>
        <w:numPr>
          <w:ilvl w:val="0"/>
          <w:numId w:val="3"/>
        </w:numPr>
        <w:spacing w:before="100" w:beforeAutospacing="1" w:after="100" w:afterAutospacing="1"/>
        <w:jc w:val="both"/>
      </w:pPr>
      <w:r w:rsidRPr="00011861">
        <w:t>Ситуация</w:t>
      </w:r>
    </w:p>
    <w:p w:rsidR="00011861" w:rsidRPr="00011861" w:rsidRDefault="00011861" w:rsidP="00011861">
      <w:pPr>
        <w:pStyle w:val="a4"/>
        <w:numPr>
          <w:ilvl w:val="0"/>
          <w:numId w:val="3"/>
        </w:numPr>
      </w:pPr>
      <w:r w:rsidRPr="00011861">
        <w:t>Разпределение ниво +0.00</w:t>
      </w:r>
    </w:p>
    <w:p w:rsidR="00011861" w:rsidRPr="00011861" w:rsidRDefault="00011861" w:rsidP="00011861">
      <w:pPr>
        <w:pStyle w:val="a4"/>
        <w:numPr>
          <w:ilvl w:val="0"/>
          <w:numId w:val="3"/>
        </w:numPr>
      </w:pPr>
      <w:r w:rsidRPr="00011861">
        <w:t>Разпределение ниво +4,50</w:t>
      </w:r>
    </w:p>
    <w:p w:rsidR="00681100" w:rsidRDefault="00681100" w:rsidP="00175536">
      <w:pPr>
        <w:rPr>
          <w:b/>
        </w:rPr>
      </w:pPr>
    </w:p>
    <w:p w:rsidR="00AF0071" w:rsidRDefault="00AF0071" w:rsidP="00175536">
      <w:pPr>
        <w:rPr>
          <w:b/>
        </w:rPr>
      </w:pPr>
    </w:p>
    <w:p w:rsidR="00944064" w:rsidRPr="00792798" w:rsidRDefault="001A789D" w:rsidP="00175536">
      <w:pPr>
        <w:rPr>
          <w:b/>
        </w:rPr>
      </w:pPr>
      <w:r>
        <w:rPr>
          <w:b/>
        </w:rPr>
        <w:t>ДИМИТЪР НИКОЛОВ</w:t>
      </w:r>
    </w:p>
    <w:p w:rsidR="00944064" w:rsidRDefault="001A789D" w:rsidP="00175536">
      <w:pPr>
        <w:jc w:val="both"/>
        <w:rPr>
          <w:i/>
        </w:rPr>
      </w:pPr>
      <w:r>
        <w:rPr>
          <w:i/>
        </w:rPr>
        <w:t>К</w:t>
      </w:r>
      <w:r w:rsidR="00792798">
        <w:rPr>
          <w:i/>
        </w:rPr>
        <w:t>мет на Община Бургас</w:t>
      </w:r>
    </w:p>
    <w:p w:rsidR="00792798" w:rsidRDefault="00792798" w:rsidP="00175536">
      <w:pPr>
        <w:jc w:val="both"/>
        <w:rPr>
          <w:i/>
        </w:rPr>
      </w:pPr>
    </w:p>
    <w:p w:rsidR="00792798" w:rsidRDefault="007C3C3F" w:rsidP="0017553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Съгласувал:</w:t>
      </w:r>
    </w:p>
    <w:p w:rsidR="007C3C3F" w:rsidRDefault="007C3C3F" w:rsidP="0017553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Красимир Стойчев</w:t>
      </w:r>
    </w:p>
    <w:p w:rsidR="007C3C3F" w:rsidRDefault="007C3C3F" w:rsidP="0017553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Заместник – кмет ФБИ</w:t>
      </w:r>
    </w:p>
    <w:p w:rsidR="007C3C3F" w:rsidRDefault="007C3C3F" w:rsidP="00175536">
      <w:pPr>
        <w:jc w:val="both"/>
        <w:rPr>
          <w:i/>
          <w:sz w:val="20"/>
          <w:szCs w:val="20"/>
        </w:rPr>
      </w:pPr>
    </w:p>
    <w:p w:rsidR="007C3C3F" w:rsidRDefault="007C3C3F" w:rsidP="0017553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Златина Георгиева</w:t>
      </w:r>
    </w:p>
    <w:p w:rsidR="007C3C3F" w:rsidRDefault="007C3C3F" w:rsidP="0017553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Директор Дирекция ПНО</w:t>
      </w:r>
    </w:p>
    <w:p w:rsidR="007C3C3F" w:rsidRDefault="007C3C3F" w:rsidP="00175536">
      <w:pPr>
        <w:jc w:val="both"/>
        <w:rPr>
          <w:i/>
          <w:sz w:val="20"/>
          <w:szCs w:val="20"/>
        </w:rPr>
      </w:pPr>
    </w:p>
    <w:p w:rsidR="007C3C3F" w:rsidRDefault="007C3C3F" w:rsidP="0017553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Изготвил: Руска Бояджиева</w:t>
      </w:r>
    </w:p>
    <w:p w:rsidR="007C3C3F" w:rsidRPr="00792798" w:rsidRDefault="007C3C3F" w:rsidP="0017553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Ръководител проект ИГТБ</w:t>
      </w:r>
    </w:p>
    <w:sectPr w:rsidR="007C3C3F" w:rsidRPr="00792798" w:rsidSect="001B7D62"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5AEF"/>
    <w:multiLevelType w:val="hybridMultilevel"/>
    <w:tmpl w:val="35D48C2A"/>
    <w:lvl w:ilvl="0" w:tplc="88FEFF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7725B"/>
    <w:multiLevelType w:val="hybridMultilevel"/>
    <w:tmpl w:val="B5C48F0C"/>
    <w:lvl w:ilvl="0" w:tplc="AABED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032B66"/>
    <w:multiLevelType w:val="hybridMultilevel"/>
    <w:tmpl w:val="F190C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79A"/>
    <w:rsid w:val="00011861"/>
    <w:rsid w:val="00021847"/>
    <w:rsid w:val="00026C12"/>
    <w:rsid w:val="000403C2"/>
    <w:rsid w:val="00042660"/>
    <w:rsid w:val="000503A1"/>
    <w:rsid w:val="0005665A"/>
    <w:rsid w:val="00061F05"/>
    <w:rsid w:val="00093586"/>
    <w:rsid w:val="000935DE"/>
    <w:rsid w:val="000C2B6A"/>
    <w:rsid w:val="00114762"/>
    <w:rsid w:val="00116DF6"/>
    <w:rsid w:val="00123AB8"/>
    <w:rsid w:val="001504F6"/>
    <w:rsid w:val="00174D34"/>
    <w:rsid w:val="00175536"/>
    <w:rsid w:val="001774B5"/>
    <w:rsid w:val="001921F1"/>
    <w:rsid w:val="001972B2"/>
    <w:rsid w:val="001A789D"/>
    <w:rsid w:val="001B7D62"/>
    <w:rsid w:val="001C5ED9"/>
    <w:rsid w:val="001F7719"/>
    <w:rsid w:val="00235EA9"/>
    <w:rsid w:val="0023716D"/>
    <w:rsid w:val="00251906"/>
    <w:rsid w:val="00253FF4"/>
    <w:rsid w:val="002920D6"/>
    <w:rsid w:val="002B15C6"/>
    <w:rsid w:val="002C2C42"/>
    <w:rsid w:val="002C6993"/>
    <w:rsid w:val="002F7DE8"/>
    <w:rsid w:val="00383973"/>
    <w:rsid w:val="003A2EB9"/>
    <w:rsid w:val="003D03CF"/>
    <w:rsid w:val="003D17AE"/>
    <w:rsid w:val="004477B2"/>
    <w:rsid w:val="00490626"/>
    <w:rsid w:val="00505C0F"/>
    <w:rsid w:val="00512916"/>
    <w:rsid w:val="005417F4"/>
    <w:rsid w:val="00576895"/>
    <w:rsid w:val="005879AD"/>
    <w:rsid w:val="005B634F"/>
    <w:rsid w:val="005B7414"/>
    <w:rsid w:val="005E3DA5"/>
    <w:rsid w:val="00615C90"/>
    <w:rsid w:val="0063607B"/>
    <w:rsid w:val="00644FAD"/>
    <w:rsid w:val="00677971"/>
    <w:rsid w:val="00681100"/>
    <w:rsid w:val="006A2FA2"/>
    <w:rsid w:val="006C1375"/>
    <w:rsid w:val="006F0F41"/>
    <w:rsid w:val="00725BE7"/>
    <w:rsid w:val="007414AD"/>
    <w:rsid w:val="00744186"/>
    <w:rsid w:val="00780A01"/>
    <w:rsid w:val="00782110"/>
    <w:rsid w:val="00782683"/>
    <w:rsid w:val="00792798"/>
    <w:rsid w:val="00795BC5"/>
    <w:rsid w:val="007C3C3F"/>
    <w:rsid w:val="007D40E9"/>
    <w:rsid w:val="007E2264"/>
    <w:rsid w:val="00824A68"/>
    <w:rsid w:val="00834583"/>
    <w:rsid w:val="008522B7"/>
    <w:rsid w:val="0089032E"/>
    <w:rsid w:val="0089116D"/>
    <w:rsid w:val="008935F2"/>
    <w:rsid w:val="008A46B0"/>
    <w:rsid w:val="008C458F"/>
    <w:rsid w:val="008D12C7"/>
    <w:rsid w:val="008F15F0"/>
    <w:rsid w:val="00944064"/>
    <w:rsid w:val="0094775D"/>
    <w:rsid w:val="0095512D"/>
    <w:rsid w:val="009645F9"/>
    <w:rsid w:val="00966BDD"/>
    <w:rsid w:val="00967ABA"/>
    <w:rsid w:val="00996386"/>
    <w:rsid w:val="00A00815"/>
    <w:rsid w:val="00A0204C"/>
    <w:rsid w:val="00A300CA"/>
    <w:rsid w:val="00A46918"/>
    <w:rsid w:val="00AB1146"/>
    <w:rsid w:val="00AD7FBF"/>
    <w:rsid w:val="00AE5186"/>
    <w:rsid w:val="00AF0071"/>
    <w:rsid w:val="00AF454D"/>
    <w:rsid w:val="00B06E96"/>
    <w:rsid w:val="00B821D5"/>
    <w:rsid w:val="00BB43F7"/>
    <w:rsid w:val="00C0795F"/>
    <w:rsid w:val="00C16D0E"/>
    <w:rsid w:val="00C2281B"/>
    <w:rsid w:val="00C361D3"/>
    <w:rsid w:val="00C45103"/>
    <w:rsid w:val="00C87AFE"/>
    <w:rsid w:val="00CA54EF"/>
    <w:rsid w:val="00CD743D"/>
    <w:rsid w:val="00D84C50"/>
    <w:rsid w:val="00DE4236"/>
    <w:rsid w:val="00DE734C"/>
    <w:rsid w:val="00E110B2"/>
    <w:rsid w:val="00E3249B"/>
    <w:rsid w:val="00E5279A"/>
    <w:rsid w:val="00E83767"/>
    <w:rsid w:val="00F77384"/>
    <w:rsid w:val="00F917D7"/>
    <w:rsid w:val="00FD6E69"/>
    <w:rsid w:val="00FE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Heading1Char"/>
    <w:qFormat/>
    <w:rsid w:val="00944064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rsid w:val="0094406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a3">
    <w:name w:val="Hyperlink"/>
    <w:rsid w:val="0094406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a4">
    <w:name w:val="List Paragraph"/>
    <w:basedOn w:val="a"/>
    <w:uiPriority w:val="34"/>
    <w:qFormat/>
    <w:rsid w:val="00AB1146"/>
    <w:pPr>
      <w:ind w:left="720"/>
      <w:contextualSpacing/>
    </w:pPr>
  </w:style>
  <w:style w:type="paragraph" w:styleId="a5">
    <w:name w:val="Balloon Text"/>
    <w:basedOn w:val="a"/>
    <w:link w:val="BalloonTextChar"/>
    <w:uiPriority w:val="99"/>
    <w:semiHidden/>
    <w:unhideWhenUsed/>
    <w:rsid w:val="00677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5"/>
    <w:uiPriority w:val="99"/>
    <w:semiHidden/>
    <w:rsid w:val="00677971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No Spacing"/>
    <w:uiPriority w:val="1"/>
    <w:qFormat/>
    <w:rsid w:val="0085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Heading1Char"/>
    <w:qFormat/>
    <w:rsid w:val="00944064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rsid w:val="0094406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a3">
    <w:name w:val="Hyperlink"/>
    <w:rsid w:val="0094406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a4">
    <w:name w:val="List Paragraph"/>
    <w:basedOn w:val="a"/>
    <w:uiPriority w:val="34"/>
    <w:qFormat/>
    <w:rsid w:val="00AB1146"/>
    <w:pPr>
      <w:ind w:left="720"/>
      <w:contextualSpacing/>
    </w:pPr>
  </w:style>
  <w:style w:type="paragraph" w:styleId="a5">
    <w:name w:val="Balloon Text"/>
    <w:basedOn w:val="a"/>
    <w:link w:val="BalloonTextChar"/>
    <w:uiPriority w:val="99"/>
    <w:semiHidden/>
    <w:unhideWhenUsed/>
    <w:rsid w:val="00677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5"/>
    <w:uiPriority w:val="99"/>
    <w:semiHidden/>
    <w:rsid w:val="00677971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No Spacing"/>
    <w:uiPriority w:val="1"/>
    <w:qFormat/>
    <w:rsid w:val="0085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1209</Words>
  <Characters>6895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/ОБЩИНА БУРГАС</vt:lpstr>
    </vt:vector>
  </TitlesOfParts>
  <Company>Municipality</Company>
  <LinksUpToDate>false</LinksUpToDate>
  <CharactersWithSpaces>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Siyana Dimitrova</dc:creator>
  <cp:lastModifiedBy>Veselina Petrova</cp:lastModifiedBy>
  <cp:revision>2</cp:revision>
  <cp:lastPrinted>2015-02-02T07:23:00Z</cp:lastPrinted>
  <dcterms:created xsi:type="dcterms:W3CDTF">2015-11-19T09:42:00Z</dcterms:created>
  <dcterms:modified xsi:type="dcterms:W3CDTF">2015-11-19T09:42:00Z</dcterms:modified>
</cp:coreProperties>
</file>