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CBA" w:rsidRPr="00670B2D" w:rsidRDefault="00DF6CBA" w:rsidP="00DF6CBA">
      <w:pPr>
        <w:keepNext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</w:rPr>
      </w:pPr>
      <w:r w:rsidRPr="00670B2D">
        <w:rPr>
          <w:rFonts w:eastAsia="Times New Roman" w:cs="Times New Roman"/>
          <w:b/>
          <w:noProof/>
          <w:sz w:val="28"/>
          <w:szCs w:val="20"/>
        </w:rPr>
        <w:drawing>
          <wp:anchor distT="0" distB="0" distL="114300" distR="114300" simplePos="0" relativeHeight="251661312" behindDoc="1" locked="0" layoutInCell="1" allowOverlap="1" wp14:anchorId="7486569C" wp14:editId="60B58672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2" name="Picture 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0B2D">
        <w:rPr>
          <w:rFonts w:ascii="Tahoma" w:eastAsia="Times New Roman" w:hAnsi="Tahoma" w:cs="Tunga"/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EF3B349" wp14:editId="5631B243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0B2D">
        <w:rPr>
          <w:rFonts w:ascii="Tahoma" w:eastAsia="Times New Roman" w:hAnsi="Tahoma" w:cs="Tunga"/>
          <w:b/>
          <w:spacing w:val="100"/>
          <w:sz w:val="36"/>
          <w:szCs w:val="36"/>
        </w:rPr>
        <w:t>ОБЩИНА БУРГАС</w:t>
      </w:r>
    </w:p>
    <w:p w:rsidR="00DF6CBA" w:rsidRPr="00670B2D" w:rsidRDefault="00DF6CBA" w:rsidP="00DF6CBA">
      <w:pPr>
        <w:jc w:val="center"/>
        <w:rPr>
          <w:rFonts w:ascii="Tahoma" w:eastAsia="Times New Roman" w:hAnsi="Tahoma" w:cs="Arial"/>
          <w:sz w:val="20"/>
          <w:szCs w:val="20"/>
        </w:rPr>
      </w:pPr>
      <w:r w:rsidRPr="00670B2D">
        <w:rPr>
          <w:rFonts w:ascii="Tahoma" w:eastAsia="Times New Roman" w:hAnsi="Tahoma" w:cs="Arial"/>
          <w:sz w:val="20"/>
          <w:szCs w:val="20"/>
        </w:rPr>
        <w:t>8000 Бургас, ул.”Александровска” № 26</w:t>
      </w:r>
    </w:p>
    <w:p w:rsidR="00DF6CBA" w:rsidRPr="00670B2D" w:rsidRDefault="00DF6CBA" w:rsidP="00DF6CBA">
      <w:pPr>
        <w:jc w:val="center"/>
        <w:rPr>
          <w:rFonts w:ascii="Tahoma" w:eastAsia="Times New Roman" w:hAnsi="Tahoma" w:cs="Arial"/>
          <w:sz w:val="20"/>
          <w:szCs w:val="20"/>
        </w:rPr>
      </w:pPr>
      <w:r w:rsidRPr="00670B2D">
        <w:rPr>
          <w:rFonts w:ascii="Tahoma" w:eastAsia="Times New Roman" w:hAnsi="Tahoma" w:cs="Arial"/>
          <w:sz w:val="20"/>
          <w:szCs w:val="20"/>
        </w:rPr>
        <w:t>тел.</w:t>
      </w:r>
      <w:r w:rsidRPr="00670B2D">
        <w:rPr>
          <w:rFonts w:ascii="Tahoma" w:eastAsia="Times New Roman" w:hAnsi="Tahoma" w:cs="Arial"/>
          <w:sz w:val="20"/>
          <w:szCs w:val="20"/>
          <w:lang w:val="ru-RU"/>
        </w:rPr>
        <w:t xml:space="preserve"> </w:t>
      </w:r>
      <w:r w:rsidRPr="00670B2D">
        <w:rPr>
          <w:rFonts w:ascii="Tahoma" w:eastAsia="Times New Roman" w:hAnsi="Tahoma" w:cs="Arial"/>
          <w:sz w:val="20"/>
          <w:szCs w:val="20"/>
        </w:rPr>
        <w:t>централа: 056/ 84 09 15</w:t>
      </w:r>
      <w:r w:rsidRPr="00670B2D">
        <w:rPr>
          <w:rFonts w:ascii="Tahoma" w:eastAsia="Times New Roman" w:hAnsi="Tahoma" w:cs="Arial"/>
          <w:sz w:val="20"/>
          <w:szCs w:val="20"/>
          <w:lang w:val="en-US"/>
        </w:rPr>
        <w:t xml:space="preserve"> </w:t>
      </w:r>
      <w:r w:rsidRPr="00670B2D">
        <w:rPr>
          <w:rFonts w:ascii="Tahoma" w:eastAsia="Times New Roman" w:hAnsi="Tahoma" w:cs="Arial"/>
          <w:sz w:val="20"/>
          <w:szCs w:val="20"/>
        </w:rPr>
        <w:t>-</w:t>
      </w:r>
      <w:r w:rsidRPr="00670B2D">
        <w:rPr>
          <w:rFonts w:ascii="Tahoma" w:eastAsia="Times New Roman" w:hAnsi="Tahoma" w:cs="Arial"/>
          <w:sz w:val="20"/>
          <w:szCs w:val="20"/>
          <w:lang w:val="en-US"/>
        </w:rPr>
        <w:t xml:space="preserve"> </w:t>
      </w:r>
      <w:r w:rsidRPr="00670B2D">
        <w:rPr>
          <w:rFonts w:ascii="Tahoma" w:eastAsia="Times New Roman" w:hAnsi="Tahoma" w:cs="Arial"/>
          <w:sz w:val="20"/>
          <w:szCs w:val="20"/>
        </w:rPr>
        <w:t>19; факс: 056/ 84 13 14</w:t>
      </w:r>
    </w:p>
    <w:p w:rsidR="00DF6CBA" w:rsidRPr="00670B2D" w:rsidRDefault="006074F8" w:rsidP="00DF6CBA">
      <w:pPr>
        <w:jc w:val="center"/>
        <w:rPr>
          <w:rFonts w:ascii="Tahoma" w:eastAsia="Times New Roman" w:hAnsi="Tahoma" w:cs="Times New Roman"/>
          <w:sz w:val="20"/>
          <w:szCs w:val="20"/>
        </w:rPr>
      </w:pPr>
      <w:hyperlink r:id="rId7" w:history="1">
        <w:r w:rsidR="00DF6CBA" w:rsidRPr="00670B2D">
          <w:rPr>
            <w:rFonts w:ascii="Tahoma" w:eastAsia="Times New Roman" w:hAnsi="Tahoma" w:cs="Times New Roman"/>
            <w:color w:val="666666"/>
            <w:sz w:val="20"/>
            <w:szCs w:val="15"/>
            <w:lang w:val="pt-BR"/>
          </w:rPr>
          <w:t>www</w:t>
        </w:r>
        <w:r w:rsidR="00DF6CBA" w:rsidRPr="00670B2D">
          <w:rPr>
            <w:rFonts w:ascii="Tahoma" w:eastAsia="Times New Roman" w:hAnsi="Tahoma" w:cs="Times New Roman"/>
            <w:color w:val="666666"/>
            <w:sz w:val="20"/>
            <w:szCs w:val="15"/>
          </w:rPr>
          <w:t>.</w:t>
        </w:r>
        <w:r w:rsidR="00DF6CBA" w:rsidRPr="00670B2D">
          <w:rPr>
            <w:rFonts w:ascii="Tahoma" w:eastAsia="Times New Roman" w:hAnsi="Tahoma" w:cs="Times New Roman"/>
            <w:color w:val="666666"/>
            <w:sz w:val="20"/>
            <w:szCs w:val="15"/>
            <w:lang w:val="pt-BR"/>
          </w:rPr>
          <w:t>burgas</w:t>
        </w:r>
        <w:r w:rsidR="00DF6CBA" w:rsidRPr="00670B2D">
          <w:rPr>
            <w:rFonts w:ascii="Tahoma" w:eastAsia="Times New Roman" w:hAnsi="Tahoma" w:cs="Times New Roman"/>
            <w:color w:val="666666"/>
            <w:sz w:val="20"/>
            <w:szCs w:val="15"/>
          </w:rPr>
          <w:t>.</w:t>
        </w:r>
        <w:r w:rsidR="00DF6CBA" w:rsidRPr="00670B2D">
          <w:rPr>
            <w:rFonts w:ascii="Tahoma" w:eastAsia="Times New Roman" w:hAnsi="Tahoma" w:cs="Times New Roman"/>
            <w:color w:val="666666"/>
            <w:sz w:val="20"/>
            <w:szCs w:val="15"/>
            <w:lang w:val="pt-BR"/>
          </w:rPr>
          <w:t>bg</w:t>
        </w:r>
      </w:hyperlink>
      <w:r w:rsidR="00DF6CBA" w:rsidRPr="00670B2D">
        <w:rPr>
          <w:rFonts w:ascii="Tahoma" w:eastAsia="Times New Roman" w:hAnsi="Tahoma" w:cs="Times New Roman"/>
          <w:sz w:val="20"/>
          <w:szCs w:val="20"/>
          <w:lang w:val="ru-RU"/>
        </w:rPr>
        <w:t xml:space="preserve">; </w:t>
      </w:r>
      <w:r w:rsidR="00DF6CBA" w:rsidRPr="00670B2D">
        <w:rPr>
          <w:rFonts w:ascii="Tahoma" w:eastAsia="Times New Roman" w:hAnsi="Tahoma" w:cs="Times New Roman"/>
          <w:sz w:val="20"/>
          <w:szCs w:val="20"/>
        </w:rPr>
        <w:t xml:space="preserve">електронна поща: </w:t>
      </w:r>
      <w:r w:rsidR="00DF6CBA" w:rsidRPr="00670B2D">
        <w:rPr>
          <w:rFonts w:ascii="Tahoma" w:eastAsia="Times New Roman" w:hAnsi="Tahoma" w:cs="Times New Roman"/>
          <w:sz w:val="20"/>
          <w:szCs w:val="20"/>
          <w:lang w:val="pt-BR"/>
        </w:rPr>
        <w:t>obs</w:t>
      </w:r>
      <w:r w:rsidR="00DF6CBA" w:rsidRPr="00670B2D">
        <w:rPr>
          <w:rFonts w:ascii="Tahoma" w:eastAsia="Times New Roman" w:hAnsi="Tahoma" w:cs="Times New Roman"/>
          <w:sz w:val="20"/>
          <w:szCs w:val="20"/>
          <w:lang w:val="en-US"/>
        </w:rPr>
        <w:t>h</w:t>
      </w:r>
      <w:r w:rsidR="00DF6CBA" w:rsidRPr="00670B2D">
        <w:rPr>
          <w:rFonts w:ascii="Tahoma" w:eastAsia="Times New Roman" w:hAnsi="Tahoma" w:cs="Times New Roman"/>
          <w:sz w:val="20"/>
          <w:szCs w:val="20"/>
          <w:lang w:val="pt-BR"/>
        </w:rPr>
        <w:t>tina</w:t>
      </w:r>
      <w:r w:rsidR="00DF6CBA" w:rsidRPr="00670B2D">
        <w:rPr>
          <w:rFonts w:ascii="Tahoma" w:eastAsia="Times New Roman" w:hAnsi="Tahoma" w:cs="Times New Roman"/>
          <w:sz w:val="20"/>
          <w:szCs w:val="20"/>
        </w:rPr>
        <w:t>@</w:t>
      </w:r>
      <w:r w:rsidR="00DF6CBA" w:rsidRPr="00670B2D">
        <w:rPr>
          <w:rFonts w:ascii="Tahoma" w:eastAsia="Times New Roman" w:hAnsi="Tahoma" w:cs="Times New Roman"/>
          <w:sz w:val="20"/>
          <w:szCs w:val="20"/>
          <w:lang w:val="pt-BR"/>
        </w:rPr>
        <w:t>burgas</w:t>
      </w:r>
      <w:r w:rsidR="00DF6CBA" w:rsidRPr="00670B2D">
        <w:rPr>
          <w:rFonts w:ascii="Tahoma" w:eastAsia="Times New Roman" w:hAnsi="Tahoma" w:cs="Times New Roman"/>
          <w:sz w:val="20"/>
          <w:szCs w:val="20"/>
        </w:rPr>
        <w:t>.</w:t>
      </w:r>
      <w:r w:rsidR="00DF6CBA" w:rsidRPr="00670B2D">
        <w:rPr>
          <w:rFonts w:ascii="Tahoma" w:eastAsia="Times New Roman" w:hAnsi="Tahoma" w:cs="Times New Roman"/>
          <w:sz w:val="20"/>
          <w:szCs w:val="20"/>
          <w:lang w:val="pt-BR"/>
        </w:rPr>
        <w:t>bg</w:t>
      </w:r>
    </w:p>
    <w:p w:rsidR="00DF6CBA" w:rsidRPr="00670B2D" w:rsidRDefault="00DF6CBA" w:rsidP="00DF6CBA">
      <w:pPr>
        <w:ind w:firstLine="708"/>
        <w:rPr>
          <w:rFonts w:eastAsia="Times New Roman" w:cs="Times New Roman"/>
        </w:rPr>
      </w:pPr>
      <w:r w:rsidRPr="00670B2D"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909DC3" wp14:editId="0601317D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8255" r="1397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DF6CBA" w:rsidRDefault="00DF6CBA" w:rsidP="00DF6CBA">
      <w:pPr>
        <w:rPr>
          <w:b/>
        </w:rPr>
      </w:pPr>
    </w:p>
    <w:p w:rsidR="00DF6CBA" w:rsidRPr="00670B2D" w:rsidRDefault="00DF6CBA" w:rsidP="00DF6CBA">
      <w:pPr>
        <w:rPr>
          <w:b/>
        </w:rPr>
      </w:pPr>
      <w:r w:rsidRPr="00670B2D">
        <w:rPr>
          <w:b/>
        </w:rPr>
        <w:t>ДО</w:t>
      </w:r>
    </w:p>
    <w:p w:rsidR="00DF6CBA" w:rsidRPr="00670B2D" w:rsidRDefault="00DF6CBA" w:rsidP="00DF6CBA">
      <w:pPr>
        <w:rPr>
          <w:b/>
        </w:rPr>
      </w:pPr>
      <w:r w:rsidRPr="00670B2D">
        <w:rPr>
          <w:b/>
        </w:rPr>
        <w:t>ОБЩИНСКИ СЪВЕТ</w:t>
      </w:r>
    </w:p>
    <w:p w:rsidR="00DF6CBA" w:rsidRPr="00670B2D" w:rsidRDefault="00DF6CBA" w:rsidP="00DF6CBA">
      <w:pPr>
        <w:rPr>
          <w:b/>
        </w:rPr>
      </w:pPr>
      <w:r w:rsidRPr="00670B2D">
        <w:rPr>
          <w:b/>
        </w:rPr>
        <w:t>БУРГАС</w:t>
      </w:r>
    </w:p>
    <w:p w:rsidR="00DF6CBA" w:rsidRPr="00670B2D" w:rsidRDefault="00DF6CBA" w:rsidP="00DF6CBA">
      <w:pPr>
        <w:rPr>
          <w:b/>
        </w:rPr>
      </w:pPr>
    </w:p>
    <w:p w:rsidR="00DF6CBA" w:rsidRPr="00670B2D" w:rsidRDefault="00DF6CBA" w:rsidP="00DF6CBA">
      <w:pPr>
        <w:rPr>
          <w:b/>
        </w:rPr>
      </w:pPr>
    </w:p>
    <w:p w:rsidR="00DF6CBA" w:rsidRPr="00670B2D" w:rsidRDefault="00DF6CBA" w:rsidP="00DF6CBA">
      <w:pPr>
        <w:jc w:val="center"/>
        <w:rPr>
          <w:b/>
        </w:rPr>
      </w:pPr>
      <w:r w:rsidRPr="00670B2D">
        <w:rPr>
          <w:b/>
        </w:rPr>
        <w:t>ДОКЛАДНА ЗАПИСКА</w:t>
      </w:r>
    </w:p>
    <w:p w:rsidR="00DF6CBA" w:rsidRPr="00670B2D" w:rsidRDefault="00DF6CBA" w:rsidP="00DF6CBA">
      <w:pPr>
        <w:jc w:val="center"/>
        <w:rPr>
          <w:b/>
        </w:rPr>
      </w:pPr>
      <w:r w:rsidRPr="00670B2D">
        <w:rPr>
          <w:b/>
        </w:rPr>
        <w:t>ОТ</w:t>
      </w:r>
    </w:p>
    <w:p w:rsidR="00DF6CBA" w:rsidRPr="00670B2D" w:rsidRDefault="00DF6CBA" w:rsidP="00DF6CBA">
      <w:pPr>
        <w:jc w:val="center"/>
        <w:rPr>
          <w:b/>
        </w:rPr>
      </w:pPr>
    </w:p>
    <w:p w:rsidR="00DF6CBA" w:rsidRPr="00670B2D" w:rsidRDefault="00DF6CBA" w:rsidP="00DF6CBA">
      <w:pPr>
        <w:jc w:val="center"/>
        <w:rPr>
          <w:b/>
        </w:rPr>
      </w:pPr>
      <w:r w:rsidRPr="00670B2D">
        <w:rPr>
          <w:b/>
        </w:rPr>
        <w:t>Д-Р ЛОРИС МАНУЕЛЯН</w:t>
      </w:r>
      <w:r>
        <w:rPr>
          <w:b/>
        </w:rPr>
        <w:t>,</w:t>
      </w:r>
    </w:p>
    <w:p w:rsidR="00DF6CBA" w:rsidRPr="00670B2D" w:rsidRDefault="00DF6CBA" w:rsidP="00DF6CBA">
      <w:pPr>
        <w:jc w:val="center"/>
        <w:rPr>
          <w:b/>
        </w:rPr>
      </w:pPr>
      <w:r w:rsidRPr="00670B2D">
        <w:rPr>
          <w:b/>
        </w:rPr>
        <w:t>ЗАМЕСТНИК КМЕТ</w:t>
      </w:r>
    </w:p>
    <w:p w:rsidR="00DF6CBA" w:rsidRPr="00670B2D" w:rsidRDefault="00DF6CBA" w:rsidP="00DF6CBA">
      <w:pPr>
        <w:jc w:val="center"/>
        <w:rPr>
          <w:b/>
        </w:rPr>
      </w:pPr>
      <w:r w:rsidRPr="00670B2D">
        <w:rPr>
          <w:b/>
        </w:rPr>
        <w:t>„ЗДРАВЕОПАЗВАНЕ, СОЦИАЛНИ ДЕЙНОСТИ И СПОРТ“</w:t>
      </w:r>
    </w:p>
    <w:p w:rsidR="00DF6CBA" w:rsidRDefault="00DF6CBA" w:rsidP="00DF6CBA">
      <w:pPr>
        <w:jc w:val="center"/>
      </w:pPr>
    </w:p>
    <w:p w:rsidR="00B2027E" w:rsidRDefault="00B2027E"/>
    <w:p w:rsidR="00B2027E" w:rsidRDefault="00B2027E" w:rsidP="00DF6CBA">
      <w:pPr>
        <w:jc w:val="both"/>
      </w:pPr>
      <w:r w:rsidRPr="00B2027E">
        <w:rPr>
          <w:b/>
          <w:u w:val="single"/>
        </w:rPr>
        <w:t>Относно:</w:t>
      </w:r>
      <w:r>
        <w:t xml:space="preserve">  Приемане </w:t>
      </w:r>
      <w:r w:rsidR="004A3675">
        <w:t>на Общинска стратегия за</w:t>
      </w:r>
      <w:r w:rsidR="00EE7D19">
        <w:t xml:space="preserve"> борба с наркотиците 2016 – 201</w:t>
      </w:r>
      <w:r w:rsidR="00EE7D19">
        <w:rPr>
          <w:lang w:val="en-US"/>
        </w:rPr>
        <w:t>8</w:t>
      </w:r>
      <w:r w:rsidR="006074F8">
        <w:t xml:space="preserve"> година и План за нейното изпълнение.</w:t>
      </w:r>
      <w:bookmarkStart w:id="0" w:name="_GoBack"/>
      <w:bookmarkEnd w:id="0"/>
    </w:p>
    <w:p w:rsidR="00B2027E" w:rsidRDefault="00B2027E"/>
    <w:p w:rsidR="00DF6CBA" w:rsidRDefault="00DF6CBA" w:rsidP="00DF6CBA">
      <w:pPr>
        <w:ind w:firstLine="567"/>
      </w:pPr>
    </w:p>
    <w:p w:rsidR="00B2027E" w:rsidRDefault="00B2027E" w:rsidP="00DF6CBA">
      <w:pPr>
        <w:ind w:firstLine="567"/>
      </w:pPr>
      <w:r>
        <w:t>УВАЖАЕМИ ОБЩИНСКИ СЪВЕТНИЦИ,</w:t>
      </w:r>
    </w:p>
    <w:p w:rsidR="00DF6CBA" w:rsidRDefault="00DF6CBA" w:rsidP="00DF6CBA"/>
    <w:p w:rsidR="00B01252" w:rsidRDefault="00DF6CBA" w:rsidP="00DF6CBA">
      <w:pPr>
        <w:ind w:firstLine="567"/>
        <w:jc w:val="both"/>
      </w:pPr>
      <w:r>
        <w:t>Общински съвет по наркотични вещества (</w:t>
      </w:r>
      <w:proofErr w:type="spellStart"/>
      <w:r>
        <w:t>ОбСНВ</w:t>
      </w:r>
      <w:proofErr w:type="spellEnd"/>
      <w:r>
        <w:t xml:space="preserve">) е създаден през 2001 год. на основание чл.15 от Закона за контрол върху наркотичните вещества и </w:t>
      </w:r>
      <w:proofErr w:type="spellStart"/>
      <w:r>
        <w:t>прекурсорите</w:t>
      </w:r>
      <w:proofErr w:type="spellEnd"/>
      <w:r w:rsidR="00F87163">
        <w:t xml:space="preserve"> (ЗКНВП)</w:t>
      </w:r>
      <w:r>
        <w:t>, и решение на Общински съвет</w:t>
      </w:r>
      <w:r>
        <w:rPr>
          <w:lang w:val="en-US"/>
        </w:rPr>
        <w:t xml:space="preserve"> - </w:t>
      </w:r>
      <w:r>
        <w:t xml:space="preserve">Бургас. Към </w:t>
      </w:r>
      <w:proofErr w:type="spellStart"/>
      <w:r>
        <w:t>ОбСНВ</w:t>
      </w:r>
      <w:proofErr w:type="spellEnd"/>
      <w:r>
        <w:t xml:space="preserve"> е създаден Превантивно информационен център (ПИЦ), пряко подчинен на Председателя на </w:t>
      </w:r>
      <w:proofErr w:type="spellStart"/>
      <w:r>
        <w:t>ОбСНВ</w:t>
      </w:r>
      <w:proofErr w:type="spellEnd"/>
      <w:r w:rsidR="003B2ACE">
        <w:t>.</w:t>
      </w:r>
      <w:r w:rsidR="00BD401B">
        <w:t xml:space="preserve"> Членовете на този съвет са представители на различни институции -  държавни, общински и граждански организации, хора</w:t>
      </w:r>
      <w:r w:rsidR="005A3FE7">
        <w:t xml:space="preserve"> определящи полити</w:t>
      </w:r>
      <w:r w:rsidR="003A7C30">
        <w:t>ката на Община Бургас в тази посока.</w:t>
      </w:r>
      <w:r w:rsidR="00B01252" w:rsidRPr="00B01252">
        <w:t xml:space="preserve"> </w:t>
      </w:r>
      <w:r w:rsidR="00B01252">
        <w:t xml:space="preserve">Общински съвет по наркотични вещества работи по превенция употребата, злоупотребата и разпространението на  наркотични вещества. Постигнати са не малко успехи за периода от създаването му до момента. За 15 години са обхванати </w:t>
      </w:r>
      <w:r w:rsidR="009D0C5F">
        <w:t>над 10 хиляди ученици</w:t>
      </w:r>
      <w:r w:rsidR="00B01252">
        <w:t>, обучавани  са специалисти от различни области, инициирани са конференции с местно и международно участие, организирани са кампании, мероприятия, кръгли маси и пресконференции.</w:t>
      </w:r>
    </w:p>
    <w:p w:rsidR="004D0043" w:rsidRDefault="004D0043" w:rsidP="00DF6CBA">
      <w:pPr>
        <w:ind w:firstLine="567"/>
        <w:jc w:val="both"/>
        <w:rPr>
          <w:lang w:val="en-US"/>
        </w:rPr>
      </w:pPr>
      <w:r w:rsidRPr="004D0043">
        <w:rPr>
          <w:rFonts w:cs="Times New Roman"/>
        </w:rPr>
        <w:t>Тревожен факт е, че експериментирането</w:t>
      </w:r>
      <w:r w:rsidR="00DF6CBA" w:rsidRPr="00DF6CBA">
        <w:rPr>
          <w:rFonts w:cs="Times New Roman"/>
        </w:rPr>
        <w:t xml:space="preserve"> </w:t>
      </w:r>
      <w:r w:rsidR="00DF6CBA">
        <w:rPr>
          <w:rFonts w:cs="Times New Roman"/>
        </w:rPr>
        <w:t>с наркотични вещества</w:t>
      </w:r>
      <w:r w:rsidRPr="004D0043">
        <w:rPr>
          <w:rFonts w:cs="Times New Roman"/>
        </w:rPr>
        <w:t xml:space="preserve"> се установява като част от културата на младите хора. Все по-актуална е сред тях е употребата на синтетични наркотици</w:t>
      </w:r>
      <w:r>
        <w:rPr>
          <w:rFonts w:cs="Times New Roman"/>
        </w:rPr>
        <w:t>.</w:t>
      </w:r>
      <w:r w:rsidR="00DF6CBA">
        <w:rPr>
          <w:rFonts w:cs="Times New Roman"/>
        </w:rPr>
        <w:t xml:space="preserve"> </w:t>
      </w:r>
      <w:r w:rsidR="00146452">
        <w:t>Отчетена е сериозността на негативното въздействие на наркотиците върху децата</w:t>
      </w:r>
      <w:r w:rsidR="00DF6CBA">
        <w:t xml:space="preserve"> и младите хора, както и фактът</w:t>
      </w:r>
      <w:r w:rsidR="00146452">
        <w:t xml:space="preserve">, че успехът на превантивните дейности насочени срещу употребата, злоупотребата и разпространението на ПАВ зависи от обединяване на усилията на общинските и държавни институции, структурите на гражданското общество </w:t>
      </w:r>
      <w:r>
        <w:t>и международното сътрудничество.</w:t>
      </w:r>
      <w:r w:rsidR="002663BB">
        <w:rPr>
          <w:lang w:val="en-US"/>
        </w:rPr>
        <w:t xml:space="preserve"> </w:t>
      </w:r>
    </w:p>
    <w:p w:rsidR="00D840E3" w:rsidRDefault="009922DE" w:rsidP="00EE7D19">
      <w:pPr>
        <w:ind w:firstLine="567"/>
        <w:jc w:val="both"/>
      </w:pPr>
      <w:r>
        <w:t xml:space="preserve">На основание чл.15, ал.2 от </w:t>
      </w:r>
      <w:r w:rsidR="00F87163">
        <w:t>ЗКНВП</w:t>
      </w:r>
      <w:r>
        <w:t xml:space="preserve"> и чл.21, ал.1, т.1 от Правилника за организацията и дейността на Националния съвет по наркотични вещества (ПОДНСНВ), Общински съвет по наркотични вещества разработи Общинска стратегия за б</w:t>
      </w:r>
      <w:r w:rsidR="00EE7D19">
        <w:t>орба с наркотиците – 2016 – 201</w:t>
      </w:r>
      <w:r w:rsidR="00EE7D19">
        <w:rPr>
          <w:lang w:val="en-US"/>
        </w:rPr>
        <w:t>8</w:t>
      </w:r>
      <w:r>
        <w:t xml:space="preserve"> година.</w:t>
      </w:r>
      <w:r w:rsidR="00EE7D19">
        <w:t xml:space="preserve"> </w:t>
      </w:r>
      <w:r w:rsidR="007A76FB">
        <w:t xml:space="preserve">В </w:t>
      </w:r>
      <w:r w:rsidR="00EE7D19">
        <w:t>нея</w:t>
      </w:r>
      <w:r w:rsidR="007A76FB">
        <w:t xml:space="preserve"> е направен анализ на ситуацията, какво е постигнато и какво не за отчетния период, п</w:t>
      </w:r>
      <w:r w:rsidR="00F87163">
        <w:t>риоритети</w:t>
      </w:r>
      <w:r w:rsidR="00EE7D19">
        <w:t>те през новия период</w:t>
      </w:r>
      <w:r w:rsidR="00F87163">
        <w:t xml:space="preserve">, </w:t>
      </w:r>
      <w:r w:rsidR="007A76FB">
        <w:t>разделени</w:t>
      </w:r>
      <w:r w:rsidR="00F87163">
        <w:t xml:space="preserve"> на стратегически области. Планът</w:t>
      </w:r>
      <w:r w:rsidR="00EE7D19">
        <w:t xml:space="preserve"> за нейното </w:t>
      </w:r>
      <w:r w:rsidR="007A76FB">
        <w:t xml:space="preserve">изпълнение включва </w:t>
      </w:r>
      <w:r>
        <w:t xml:space="preserve"> </w:t>
      </w:r>
      <w:r w:rsidR="007A76FB">
        <w:t>разбиването на стратегическите области в стратегически задачи, срока за тяхното изпълнение и отговорните лица.</w:t>
      </w:r>
      <w:r w:rsidR="00EE7D19">
        <w:t xml:space="preserve"> Предложен е предварителен финансов план, който </w:t>
      </w:r>
      <w:r w:rsidR="002007E5">
        <w:t xml:space="preserve"> </w:t>
      </w:r>
      <w:r w:rsidR="002007E5">
        <w:lastRenderedPageBreak/>
        <w:t>онагледява</w:t>
      </w:r>
      <w:r w:rsidR="00C67768">
        <w:t xml:space="preserve"> и</w:t>
      </w:r>
      <w:r w:rsidR="002007E5">
        <w:t xml:space="preserve"> </w:t>
      </w:r>
      <w:r w:rsidR="00EE7D19">
        <w:t>обезпечава</w:t>
      </w:r>
      <w:r w:rsidR="00D840E3">
        <w:t xml:space="preserve"> изпълнение</w:t>
      </w:r>
      <w:r w:rsidR="002007E5">
        <w:t>то</w:t>
      </w:r>
      <w:r w:rsidR="00D840E3">
        <w:t xml:space="preserve"> на Стратегията и политиката на Община Бургас и Общински съвет по наркотични веще</w:t>
      </w:r>
      <w:r w:rsidR="00143B9D">
        <w:t xml:space="preserve">ства в областта на превенцията. </w:t>
      </w:r>
      <w:r w:rsidR="002007E5">
        <w:t>Средствата, заложени във финансовия план ще бъдат осигурени при наличие на финансов ресурс в бюджета на Общи</w:t>
      </w:r>
      <w:r w:rsidR="00C67768">
        <w:t>на Бургас за съответната година.</w:t>
      </w:r>
    </w:p>
    <w:p w:rsidR="008D258F" w:rsidRDefault="002007E5" w:rsidP="00DF6CBA">
      <w:pPr>
        <w:ind w:firstLine="567"/>
        <w:jc w:val="both"/>
      </w:pPr>
      <w:r>
        <w:t xml:space="preserve">При </w:t>
      </w:r>
      <w:r w:rsidR="00D840E3">
        <w:t>Общинската стратегия за борба с наркотиците и наркоманиите е</w:t>
      </w:r>
      <w:r w:rsidR="008D258F">
        <w:t xml:space="preserve"> естествено продълж</w:t>
      </w:r>
      <w:r w:rsidR="009922DE">
        <w:t>ение на активната политика на Община Бургас</w:t>
      </w:r>
      <w:r w:rsidR="008D258F">
        <w:t xml:space="preserve"> за превенция употребата, намаляване на търсенето и предлагането на ПАВ. Тя </w:t>
      </w:r>
      <w:proofErr w:type="spellStart"/>
      <w:r w:rsidR="008D258F">
        <w:t>надгражда</w:t>
      </w:r>
      <w:proofErr w:type="spellEnd"/>
      <w:r w:rsidR="008D258F">
        <w:t xml:space="preserve"> </w:t>
      </w:r>
      <w:r w:rsidR="00D840E3">
        <w:t>С</w:t>
      </w:r>
      <w:r w:rsidR="008D258F">
        <w:t>тратегия 2010 – 2015 г. Заложените в нея цели, задачи и дейности се основават на балансиран и цялостен подход, който отговаря на съвременните изисквания за добра практика.</w:t>
      </w:r>
    </w:p>
    <w:p w:rsidR="009D0C5F" w:rsidRDefault="008D258F" w:rsidP="00DF6CBA">
      <w:pPr>
        <w:ind w:firstLine="567"/>
        <w:jc w:val="both"/>
      </w:pPr>
      <w:r>
        <w:t xml:space="preserve">Стратегията е изготвена в съответствие с Националната стратегия за борба с наркотиците 2014 – 2018 год. и </w:t>
      </w:r>
      <w:r w:rsidR="009D0C5F">
        <w:t xml:space="preserve">Стратегията на ЕС (2013 – 2020). Зачита фундаменталните принципи на законодателството на ЕС и Република България и основните ценности – уважение, човешко достойнство, свобода, демокрация, солидарност, върховенство на закона и човешките права. </w:t>
      </w:r>
    </w:p>
    <w:p w:rsidR="009922DE" w:rsidRDefault="009D0C5F" w:rsidP="00DF6CBA">
      <w:pPr>
        <w:ind w:firstLine="567"/>
        <w:jc w:val="both"/>
      </w:pPr>
      <w:r>
        <w:t xml:space="preserve">Чрез изпълнението на заложените в Стратегията дейности, Община Бургас се ангажира да положи всички усилия за ограничаване проблемите свързани с употребата, търсенето и предлагането на наркотици в града и да се утвърди като сигурен партньор в провеждането на националната и европейска политики в борбата с наркотиците и наркоманиите. </w:t>
      </w:r>
      <w:r w:rsidR="008D258F">
        <w:t xml:space="preserve">  </w:t>
      </w:r>
    </w:p>
    <w:p w:rsidR="004D0043" w:rsidRDefault="004D0043" w:rsidP="000902D7">
      <w:pPr>
        <w:jc w:val="both"/>
      </w:pPr>
    </w:p>
    <w:p w:rsidR="007A17B5" w:rsidRDefault="007A17B5" w:rsidP="007A17B5">
      <w:pPr>
        <w:jc w:val="both"/>
      </w:pPr>
      <w:r>
        <w:t>Предвид гореизложеното и на основание чл. 21, ал. 1, т. 12 и ал. 2 от Закона за местното самоуправление и местната администрация и във връзка с чл. 15, ал. 2 от ЗКНВП и чл.21, ал.1, т.1</w:t>
      </w:r>
      <w:r w:rsidR="00F87163">
        <w:t xml:space="preserve"> </w:t>
      </w:r>
      <w:r>
        <w:t xml:space="preserve">от </w:t>
      </w:r>
      <w:r w:rsidR="00F87163" w:rsidRPr="00F87163">
        <w:t>Правилника за организацията и дейността на Националния съвет по наркотични вещества</w:t>
      </w:r>
      <w:r>
        <w:t xml:space="preserve"> предлагам Общински съвет </w:t>
      </w:r>
      <w:r w:rsidR="00F87163">
        <w:t>Бургас да вземе следното решение</w:t>
      </w:r>
      <w:r>
        <w:t>:</w:t>
      </w:r>
    </w:p>
    <w:p w:rsidR="007A17B5" w:rsidRDefault="007A17B5" w:rsidP="000902D7">
      <w:pPr>
        <w:jc w:val="both"/>
      </w:pPr>
    </w:p>
    <w:p w:rsidR="00931E67" w:rsidRPr="002007E5" w:rsidRDefault="00931E67" w:rsidP="00F87163">
      <w:pPr>
        <w:jc w:val="center"/>
        <w:rPr>
          <w:b/>
        </w:rPr>
      </w:pPr>
      <w:r w:rsidRPr="002007E5">
        <w:rPr>
          <w:b/>
        </w:rPr>
        <w:t>РЕШЕНИЕ:</w:t>
      </w:r>
    </w:p>
    <w:p w:rsidR="002007E5" w:rsidRDefault="002007E5" w:rsidP="00F87163"/>
    <w:p w:rsidR="00D840E3" w:rsidRDefault="002007E5" w:rsidP="002007E5">
      <w:pPr>
        <w:jc w:val="both"/>
      </w:pPr>
      <w:r>
        <w:t xml:space="preserve">1. </w:t>
      </w:r>
      <w:r w:rsidR="00931E67">
        <w:t xml:space="preserve">Приема </w:t>
      </w:r>
      <w:r w:rsidR="003C5950">
        <w:t>Общинска стратегия за борба с наркотиците 2016 – 2018 г.</w:t>
      </w:r>
      <w:r>
        <w:t>, ведно с План за нейното изпълнение</w:t>
      </w:r>
      <w:r w:rsidR="00C67768">
        <w:t>.</w:t>
      </w:r>
    </w:p>
    <w:p w:rsidR="002007E5" w:rsidRDefault="002007E5" w:rsidP="002007E5">
      <w:pPr>
        <w:jc w:val="both"/>
      </w:pPr>
      <w:r>
        <w:t>2</w:t>
      </w:r>
      <w:r w:rsidR="00D840E3">
        <w:t xml:space="preserve">. Задължава Председателя на </w:t>
      </w:r>
      <w:r w:rsidRPr="002007E5">
        <w:t>Общински съвет по наркотични вещества</w:t>
      </w:r>
      <w:r w:rsidR="00D840E3">
        <w:t xml:space="preserve"> </w:t>
      </w:r>
      <w:r>
        <w:t xml:space="preserve">да предприеме </w:t>
      </w:r>
      <w:r w:rsidR="00EB17FB">
        <w:t xml:space="preserve">необходимите </w:t>
      </w:r>
      <w:r>
        <w:t xml:space="preserve">действия по надлежния ред </w:t>
      </w:r>
      <w:r w:rsidR="00755E29">
        <w:t>по предложение</w:t>
      </w:r>
      <w:r>
        <w:t xml:space="preserve"> </w:t>
      </w:r>
      <w:r w:rsidR="00755E29">
        <w:t xml:space="preserve">за </w:t>
      </w:r>
      <w:r>
        <w:t>залагане на финансови средства в проекта на бюджета на Община Бургас за 2017 г.</w:t>
      </w:r>
      <w:r w:rsidR="00755E29">
        <w:t xml:space="preserve"> относно пред</w:t>
      </w:r>
      <w:r w:rsidR="00EB17FB">
        <w:t>видените дейности следващата календарна година.</w:t>
      </w:r>
    </w:p>
    <w:p w:rsidR="007A17B5" w:rsidRDefault="007A17B5" w:rsidP="002007E5">
      <w:pPr>
        <w:jc w:val="both"/>
      </w:pPr>
    </w:p>
    <w:p w:rsidR="00175F34" w:rsidRDefault="00175F34" w:rsidP="000902D7">
      <w:pPr>
        <w:jc w:val="both"/>
      </w:pPr>
      <w:r>
        <w:t>ПРИЛОЖЕНИЕ:</w:t>
      </w:r>
    </w:p>
    <w:p w:rsidR="00175F34" w:rsidRDefault="00175F34" w:rsidP="000902D7">
      <w:pPr>
        <w:jc w:val="both"/>
      </w:pPr>
      <w:r>
        <w:t xml:space="preserve">1. </w:t>
      </w:r>
      <w:r w:rsidR="003C5950">
        <w:t xml:space="preserve">Общинска стратегия за борба с наркотиците </w:t>
      </w:r>
      <w:r w:rsidR="00DE2CB5">
        <w:t>2016 – 2018 год.</w:t>
      </w:r>
    </w:p>
    <w:p w:rsidR="00DE2CB5" w:rsidRDefault="00DE2CB5" w:rsidP="000902D7">
      <w:pPr>
        <w:jc w:val="both"/>
      </w:pPr>
      <w:r>
        <w:t>2. План за изпълнение на Стратегията.</w:t>
      </w:r>
    </w:p>
    <w:p w:rsidR="00175F34" w:rsidRDefault="00DE2CB5" w:rsidP="000902D7">
      <w:pPr>
        <w:jc w:val="both"/>
      </w:pPr>
      <w:r>
        <w:t xml:space="preserve">3. </w:t>
      </w:r>
      <w:r w:rsidR="00EB17FB">
        <w:t>Предварителен финансов план</w:t>
      </w:r>
      <w:r>
        <w:t xml:space="preserve"> </w:t>
      </w:r>
    </w:p>
    <w:p w:rsidR="00175F34" w:rsidRDefault="00175F34" w:rsidP="000902D7">
      <w:pPr>
        <w:jc w:val="both"/>
      </w:pPr>
    </w:p>
    <w:p w:rsidR="00F87163" w:rsidRDefault="00F87163" w:rsidP="00F87163">
      <w:pPr>
        <w:jc w:val="both"/>
      </w:pPr>
      <w:r>
        <w:t>С Уважение,</w:t>
      </w:r>
    </w:p>
    <w:p w:rsidR="00F87163" w:rsidRPr="00670B2D" w:rsidRDefault="00F87163" w:rsidP="00F87163">
      <w:pPr>
        <w:jc w:val="both"/>
        <w:rPr>
          <w:b/>
        </w:rPr>
      </w:pPr>
      <w:r w:rsidRPr="00670B2D">
        <w:rPr>
          <w:b/>
        </w:rPr>
        <w:t>Д-Р ЛОРИС МАНУЕЛЯН</w:t>
      </w:r>
    </w:p>
    <w:p w:rsidR="00F87163" w:rsidRPr="00670B2D" w:rsidRDefault="00F87163" w:rsidP="00F87163">
      <w:pPr>
        <w:jc w:val="both"/>
        <w:rPr>
          <w:i/>
        </w:rPr>
      </w:pPr>
      <w:r w:rsidRPr="00670B2D">
        <w:rPr>
          <w:i/>
        </w:rPr>
        <w:t>ЗАМЕСТНИК КМЕТ ЗСДС</w:t>
      </w:r>
    </w:p>
    <w:p w:rsidR="007A17B5" w:rsidRDefault="007A17B5" w:rsidP="000902D7">
      <w:pPr>
        <w:jc w:val="both"/>
        <w:rPr>
          <w:i/>
        </w:rPr>
      </w:pPr>
    </w:p>
    <w:p w:rsidR="00175F34" w:rsidRDefault="00175F34" w:rsidP="000902D7">
      <w:pPr>
        <w:jc w:val="both"/>
      </w:pPr>
    </w:p>
    <w:p w:rsidR="00175F34" w:rsidRDefault="00175F34" w:rsidP="000902D7">
      <w:pPr>
        <w:jc w:val="both"/>
      </w:pPr>
      <w:r>
        <w:t>Изготвил:</w:t>
      </w:r>
    </w:p>
    <w:p w:rsidR="00EB17FB" w:rsidRPr="00EB17FB" w:rsidRDefault="00EB17FB" w:rsidP="00EB17FB">
      <w:pPr>
        <w:jc w:val="both"/>
        <w:rPr>
          <w:b/>
        </w:rPr>
      </w:pPr>
      <w:r w:rsidRPr="00EB17FB">
        <w:rPr>
          <w:b/>
        </w:rPr>
        <w:t>Тодор Вълчев</w:t>
      </w:r>
    </w:p>
    <w:p w:rsidR="00EB17FB" w:rsidRDefault="00EB17FB" w:rsidP="00EB17FB">
      <w:pPr>
        <w:jc w:val="both"/>
        <w:rPr>
          <w:i/>
        </w:rPr>
      </w:pPr>
      <w:r>
        <w:rPr>
          <w:i/>
        </w:rPr>
        <w:t>Ст.юрисконсулт</w:t>
      </w:r>
    </w:p>
    <w:p w:rsidR="00EB17FB" w:rsidRPr="007A17B5" w:rsidRDefault="00EB17FB" w:rsidP="00EB17FB">
      <w:pPr>
        <w:jc w:val="both"/>
        <w:rPr>
          <w:i/>
        </w:rPr>
      </w:pPr>
      <w:r>
        <w:rPr>
          <w:i/>
        </w:rPr>
        <w:t>Дирекция СДЗС</w:t>
      </w:r>
    </w:p>
    <w:sectPr w:rsidR="00EB17FB" w:rsidRPr="007A17B5" w:rsidSect="00EB17F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F5C"/>
    <w:rsid w:val="000902D7"/>
    <w:rsid w:val="00143B9D"/>
    <w:rsid w:val="00146452"/>
    <w:rsid w:val="0015577C"/>
    <w:rsid w:val="00175F34"/>
    <w:rsid w:val="002007E5"/>
    <w:rsid w:val="00212DC1"/>
    <w:rsid w:val="002663BB"/>
    <w:rsid w:val="003A7C30"/>
    <w:rsid w:val="003B2ACE"/>
    <w:rsid w:val="003C5950"/>
    <w:rsid w:val="003D5388"/>
    <w:rsid w:val="003F0A92"/>
    <w:rsid w:val="004A3675"/>
    <w:rsid w:val="004B38AD"/>
    <w:rsid w:val="004D0043"/>
    <w:rsid w:val="00591387"/>
    <w:rsid w:val="005A3FE7"/>
    <w:rsid w:val="006074F8"/>
    <w:rsid w:val="00755E29"/>
    <w:rsid w:val="007A17B5"/>
    <w:rsid w:val="007A76FB"/>
    <w:rsid w:val="007B0289"/>
    <w:rsid w:val="008763F6"/>
    <w:rsid w:val="008D258F"/>
    <w:rsid w:val="008D6A48"/>
    <w:rsid w:val="008D7F5C"/>
    <w:rsid w:val="00931E67"/>
    <w:rsid w:val="009719C2"/>
    <w:rsid w:val="009922DE"/>
    <w:rsid w:val="009A43B3"/>
    <w:rsid w:val="009D0C5F"/>
    <w:rsid w:val="00A23953"/>
    <w:rsid w:val="00A956BA"/>
    <w:rsid w:val="00B01252"/>
    <w:rsid w:val="00B2027E"/>
    <w:rsid w:val="00BD401B"/>
    <w:rsid w:val="00C67768"/>
    <w:rsid w:val="00D840E3"/>
    <w:rsid w:val="00DE2CB5"/>
    <w:rsid w:val="00DF597F"/>
    <w:rsid w:val="00DF6CBA"/>
    <w:rsid w:val="00E82A54"/>
    <w:rsid w:val="00EB17FB"/>
    <w:rsid w:val="00EE7D19"/>
    <w:rsid w:val="00F8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6BA"/>
    <w:pPr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A956BA"/>
    <w:pPr>
      <w:keepNext/>
      <w:outlineLvl w:val="0"/>
    </w:pPr>
    <w:rPr>
      <w:rFonts w:eastAsia="Times New Roman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56BA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3F6"/>
    <w:rPr>
      <w:rFonts w:ascii="Tahom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6BA"/>
    <w:pPr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A956BA"/>
    <w:pPr>
      <w:keepNext/>
      <w:outlineLvl w:val="0"/>
    </w:pPr>
    <w:rPr>
      <w:rFonts w:eastAsia="Times New Roman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56BA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3F6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Slaveyka Nikolova</dc:creator>
  <cp:keywords/>
  <dc:description/>
  <cp:lastModifiedBy>Gergana Chanakova</cp:lastModifiedBy>
  <cp:revision>2</cp:revision>
  <cp:lastPrinted>2016-06-09T07:33:00Z</cp:lastPrinted>
  <dcterms:created xsi:type="dcterms:W3CDTF">2016-11-11T14:20:00Z</dcterms:created>
  <dcterms:modified xsi:type="dcterms:W3CDTF">2016-11-11T14:20:00Z</dcterms:modified>
</cp:coreProperties>
</file>