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23AC" w:rsidRPr="00CE0111" w:rsidRDefault="00C723AC" w:rsidP="00C723AC">
      <w:pPr>
        <w:keepNext/>
        <w:jc w:val="center"/>
        <w:outlineLvl w:val="0"/>
        <w:rPr>
          <w:rFonts w:ascii="Tahoma" w:hAnsi="Tahoma" w:cs="Tunga"/>
          <w:b/>
          <w:spacing w:val="100"/>
        </w:rPr>
      </w:pPr>
      <w:bookmarkStart w:id="0" w:name="_GoBack"/>
      <w:bookmarkEnd w:id="0"/>
      <w:r w:rsidRPr="00CE0111">
        <w:rPr>
          <w:noProof/>
        </w:rPr>
        <w:drawing>
          <wp:anchor distT="0" distB="0" distL="114300" distR="114300" simplePos="0" relativeHeight="251660288" behindDoc="0" locked="0" layoutInCell="1" allowOverlap="1" wp14:anchorId="7C75022C" wp14:editId="2FE14740">
            <wp:simplePos x="0" y="0"/>
            <wp:positionH relativeFrom="column">
              <wp:posOffset>-342900</wp:posOffset>
            </wp:positionH>
            <wp:positionV relativeFrom="paragraph">
              <wp:posOffset>-9525</wp:posOffset>
            </wp:positionV>
            <wp:extent cx="714375" cy="1066800"/>
            <wp:effectExtent l="0" t="0" r="9525" b="0"/>
            <wp:wrapNone/>
            <wp:docPr id="3" name="Picture 3" descr="Description: Description: Description: Description: 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Description: Description: G_1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E0111">
        <w:rPr>
          <w:noProof/>
        </w:rPr>
        <w:drawing>
          <wp:anchor distT="0" distB="0" distL="114300" distR="114300" simplePos="0" relativeHeight="251661312" behindDoc="0" locked="0" layoutInCell="1" allowOverlap="1" wp14:anchorId="70772010" wp14:editId="25160066">
            <wp:simplePos x="0" y="0"/>
            <wp:positionH relativeFrom="column">
              <wp:posOffset>5124450</wp:posOffset>
            </wp:positionH>
            <wp:positionV relativeFrom="paragraph">
              <wp:posOffset>28575</wp:posOffset>
            </wp:positionV>
            <wp:extent cx="933450" cy="428625"/>
            <wp:effectExtent l="0" t="0" r="0" b="9525"/>
            <wp:wrapNone/>
            <wp:docPr id="2" name="Picture 2" descr="Description: Description: Description: Description: 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escription: Description: Description: Description: ISO_9001-14001s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E0111">
        <w:rPr>
          <w:rFonts w:ascii="Tahoma" w:hAnsi="Tahoma" w:cs="Tunga"/>
          <w:b/>
          <w:spacing w:val="100"/>
        </w:rPr>
        <w:t>ОБЩИНА БУРГАС</w:t>
      </w:r>
    </w:p>
    <w:p w:rsidR="00C723AC" w:rsidRPr="00CE0111" w:rsidRDefault="00C723AC" w:rsidP="00C723AC">
      <w:pPr>
        <w:jc w:val="center"/>
        <w:rPr>
          <w:rFonts w:ascii="Tahoma" w:hAnsi="Tahoma" w:cs="Arial"/>
        </w:rPr>
      </w:pPr>
      <w:r w:rsidRPr="00CE0111">
        <w:rPr>
          <w:rFonts w:ascii="Tahoma" w:hAnsi="Tahoma" w:cs="Arial"/>
        </w:rPr>
        <w:t>8000 Бургас, ул.”Александровска” № 26</w:t>
      </w:r>
    </w:p>
    <w:p w:rsidR="00C723AC" w:rsidRPr="00CE0111" w:rsidRDefault="00C723AC" w:rsidP="00C723AC">
      <w:pPr>
        <w:jc w:val="center"/>
        <w:rPr>
          <w:rFonts w:ascii="Tahoma" w:hAnsi="Tahoma" w:cs="Arial"/>
        </w:rPr>
      </w:pPr>
      <w:r w:rsidRPr="00CE0111">
        <w:rPr>
          <w:rFonts w:ascii="Tahoma" w:hAnsi="Tahoma" w:cs="Arial"/>
        </w:rPr>
        <w:t>тел.</w:t>
      </w:r>
      <w:r w:rsidRPr="00CE0111">
        <w:rPr>
          <w:rFonts w:ascii="Tahoma" w:hAnsi="Tahoma" w:cs="Arial"/>
          <w:lang w:val="ru-RU"/>
        </w:rPr>
        <w:t xml:space="preserve"> </w:t>
      </w:r>
      <w:r w:rsidRPr="00CE0111">
        <w:rPr>
          <w:rFonts w:ascii="Tahoma" w:hAnsi="Tahoma" w:cs="Arial"/>
        </w:rPr>
        <w:t>централа: 056/ 84 09 15-19; факс: 056/ 84 13 14</w:t>
      </w:r>
    </w:p>
    <w:p w:rsidR="00C723AC" w:rsidRPr="00CE0111" w:rsidRDefault="00357E2F" w:rsidP="00C723AC">
      <w:pPr>
        <w:jc w:val="center"/>
        <w:rPr>
          <w:rFonts w:ascii="Tahoma" w:hAnsi="Tahoma"/>
        </w:rPr>
      </w:pPr>
      <w:hyperlink r:id="rId11" w:history="1">
        <w:r w:rsidR="00C723AC" w:rsidRPr="00CE0111">
          <w:rPr>
            <w:rFonts w:ascii="Tahoma" w:hAnsi="Tahoma"/>
            <w:color w:val="666666"/>
            <w:lang w:val="pt-BR"/>
          </w:rPr>
          <w:t>www</w:t>
        </w:r>
        <w:r w:rsidR="00C723AC" w:rsidRPr="00CE0111">
          <w:rPr>
            <w:rFonts w:ascii="Tahoma" w:hAnsi="Tahoma"/>
            <w:color w:val="666666"/>
          </w:rPr>
          <w:t>.</w:t>
        </w:r>
        <w:r w:rsidR="00C723AC" w:rsidRPr="00CE0111">
          <w:rPr>
            <w:rFonts w:ascii="Tahoma" w:hAnsi="Tahoma"/>
            <w:color w:val="666666"/>
            <w:lang w:val="pt-BR"/>
          </w:rPr>
          <w:t>burgas</w:t>
        </w:r>
        <w:r w:rsidR="00C723AC" w:rsidRPr="00CE0111">
          <w:rPr>
            <w:rFonts w:ascii="Tahoma" w:hAnsi="Tahoma"/>
            <w:color w:val="666666"/>
          </w:rPr>
          <w:t>.</w:t>
        </w:r>
        <w:r w:rsidR="00C723AC" w:rsidRPr="00CE0111">
          <w:rPr>
            <w:rFonts w:ascii="Tahoma" w:hAnsi="Tahoma"/>
            <w:color w:val="666666"/>
            <w:lang w:val="pt-BR"/>
          </w:rPr>
          <w:t>bg</w:t>
        </w:r>
      </w:hyperlink>
      <w:r w:rsidR="00C723AC" w:rsidRPr="00CE0111">
        <w:rPr>
          <w:rFonts w:ascii="Tahoma" w:hAnsi="Tahoma"/>
          <w:lang w:val="ru-RU"/>
        </w:rPr>
        <w:t xml:space="preserve">; </w:t>
      </w:r>
      <w:r w:rsidR="00C723AC" w:rsidRPr="00CE0111">
        <w:rPr>
          <w:rFonts w:ascii="Tahoma" w:hAnsi="Tahoma"/>
        </w:rPr>
        <w:t xml:space="preserve">електронна поща: </w:t>
      </w:r>
      <w:r w:rsidR="00C723AC" w:rsidRPr="00CE0111">
        <w:rPr>
          <w:rFonts w:ascii="Tahoma" w:hAnsi="Tahoma"/>
          <w:lang w:val="pt-BR"/>
        </w:rPr>
        <w:t>obs</w:t>
      </w:r>
      <w:r w:rsidR="00C723AC" w:rsidRPr="00CE0111">
        <w:rPr>
          <w:rFonts w:ascii="Tahoma" w:hAnsi="Tahoma"/>
          <w:lang w:val="en-US"/>
        </w:rPr>
        <w:t>h</w:t>
      </w:r>
      <w:r w:rsidR="00C723AC" w:rsidRPr="00CE0111">
        <w:rPr>
          <w:rFonts w:ascii="Tahoma" w:hAnsi="Tahoma"/>
          <w:lang w:val="pt-BR"/>
        </w:rPr>
        <w:t>tina</w:t>
      </w:r>
      <w:r w:rsidR="00C723AC" w:rsidRPr="00CE0111">
        <w:rPr>
          <w:rFonts w:ascii="Tahoma" w:hAnsi="Tahoma"/>
        </w:rPr>
        <w:t>@</w:t>
      </w:r>
      <w:r w:rsidR="00C723AC" w:rsidRPr="00CE0111">
        <w:rPr>
          <w:rFonts w:ascii="Tahoma" w:hAnsi="Tahoma"/>
          <w:lang w:val="pt-BR"/>
        </w:rPr>
        <w:t>burgas</w:t>
      </w:r>
      <w:r w:rsidR="00C723AC" w:rsidRPr="00CE0111">
        <w:rPr>
          <w:rFonts w:ascii="Tahoma" w:hAnsi="Tahoma"/>
        </w:rPr>
        <w:t>.</w:t>
      </w:r>
      <w:r w:rsidR="00C723AC" w:rsidRPr="00CE0111">
        <w:rPr>
          <w:rFonts w:ascii="Tahoma" w:hAnsi="Tahoma"/>
          <w:lang w:val="pt-BR"/>
        </w:rPr>
        <w:t>bg</w:t>
      </w:r>
    </w:p>
    <w:p w:rsidR="00C723AC" w:rsidRPr="00CE0111" w:rsidRDefault="00C723AC" w:rsidP="00C723AC">
      <w:pPr>
        <w:ind w:firstLine="708"/>
      </w:pPr>
      <w:r w:rsidRPr="00CE0111"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581A02D3" wp14:editId="78EB3436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69B6349E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cHZHAIAADYEAAAOAAAAZHJzL2Uyb0RvYy54bWysU8uu2jAU3FfqP1jeQxIau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FzOpk+zVOwkN7OElLcLhrr/AeuexQmJZZCBdlIQY4vzgN1&#10;KL2VhG2lN0LKaL1UaCjxAtDjBaelYOEwlDnb7itp0ZGE8MRf0AHAHsqsPigWwTpO2Po690TIyxzq&#10;pQp40ArQuc4u6fi2SBfr+Xqej/LJbD3K07oevd9U+Wi2yZ6m9bu6qurse6CW5UUnGOMqsLslNcv/&#10;LgnXN3PJ2D2rdxmSR/TYIpC9/UfS0ctg3yUIe83OWxvUCLZCOGPx9SGF9P+6jlU/n/vqBwA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K65wdkcAgAANgQAAA4AAAAAAAAAAAAAAAAALgIAAGRycy9lMm9Eb2MueG1sUEsBAi0AFAAG&#10;AAgAAAAhAEMl5fTaAAAACAEAAA8AAAAAAAAAAAAAAAAAdgQAAGRycy9kb3ducmV2LnhtbFBLBQYA&#10;AAAABAAEAPMAAAB9BQAAAAA=&#10;"/>
            </w:pict>
          </mc:Fallback>
        </mc:AlternateContent>
      </w:r>
    </w:p>
    <w:p w:rsidR="00C723AC" w:rsidRPr="00CE0111" w:rsidRDefault="00C723AC" w:rsidP="00C723AC">
      <w:r w:rsidRPr="00CE0111">
        <w:tab/>
      </w:r>
      <w:r w:rsidRPr="00CE0111">
        <w:tab/>
      </w:r>
    </w:p>
    <w:p w:rsidR="00C723AC" w:rsidRPr="00046126" w:rsidRDefault="00C723AC" w:rsidP="00C723AC">
      <w:pPr>
        <w:rPr>
          <w:sz w:val="28"/>
          <w:szCs w:val="28"/>
        </w:rPr>
      </w:pPr>
    </w:p>
    <w:p w:rsidR="00C723AC" w:rsidRPr="00046126" w:rsidRDefault="00C723AC" w:rsidP="00C723AC">
      <w:pPr>
        <w:rPr>
          <w:sz w:val="28"/>
          <w:szCs w:val="28"/>
        </w:rPr>
      </w:pPr>
    </w:p>
    <w:p w:rsidR="00C723AC" w:rsidRPr="00EE36DD" w:rsidRDefault="00C723AC" w:rsidP="00C723AC">
      <w:pPr>
        <w:pStyle w:val="BodyTextIndent"/>
        <w:ind w:left="0"/>
        <w:rPr>
          <w:b/>
          <w:sz w:val="24"/>
          <w:szCs w:val="24"/>
        </w:rPr>
      </w:pPr>
    </w:p>
    <w:p w:rsidR="00C723AC" w:rsidRPr="00EE36DD" w:rsidRDefault="00C723AC" w:rsidP="00C723AC">
      <w:pPr>
        <w:pStyle w:val="BodyTextIndent"/>
        <w:ind w:left="0"/>
        <w:rPr>
          <w:b/>
          <w:sz w:val="24"/>
          <w:szCs w:val="24"/>
        </w:rPr>
      </w:pPr>
      <w:r w:rsidRPr="00EE36DD">
        <w:rPr>
          <w:b/>
          <w:sz w:val="24"/>
          <w:szCs w:val="24"/>
        </w:rPr>
        <w:t>ДО</w:t>
      </w:r>
    </w:p>
    <w:p w:rsidR="00C723AC" w:rsidRPr="00EE36DD" w:rsidRDefault="00C723AC" w:rsidP="00C723AC">
      <w:pPr>
        <w:pStyle w:val="BodyTextIndent"/>
        <w:ind w:left="0"/>
        <w:rPr>
          <w:b/>
          <w:sz w:val="24"/>
          <w:szCs w:val="24"/>
        </w:rPr>
      </w:pPr>
      <w:r w:rsidRPr="00EE36DD">
        <w:rPr>
          <w:b/>
          <w:sz w:val="24"/>
          <w:szCs w:val="24"/>
        </w:rPr>
        <w:t>ОБЩИНСКИ СЪВЕТ</w:t>
      </w:r>
    </w:p>
    <w:p w:rsidR="00C723AC" w:rsidRPr="00EE36DD" w:rsidRDefault="00C723AC" w:rsidP="00C723AC">
      <w:pPr>
        <w:pStyle w:val="BodyTextIndent"/>
        <w:ind w:left="0"/>
        <w:rPr>
          <w:b/>
          <w:sz w:val="24"/>
          <w:szCs w:val="24"/>
        </w:rPr>
      </w:pPr>
      <w:r w:rsidRPr="00EE36DD">
        <w:rPr>
          <w:b/>
          <w:sz w:val="24"/>
          <w:szCs w:val="24"/>
        </w:rPr>
        <w:t>ГР. БУРГАС</w:t>
      </w:r>
    </w:p>
    <w:p w:rsidR="00C723AC" w:rsidRPr="00EE36DD" w:rsidRDefault="00C723AC" w:rsidP="00C723AC">
      <w:pPr>
        <w:pStyle w:val="BodyTextIndent"/>
        <w:ind w:left="0"/>
        <w:rPr>
          <w:b/>
          <w:sz w:val="24"/>
          <w:szCs w:val="24"/>
        </w:rPr>
      </w:pPr>
    </w:p>
    <w:p w:rsidR="00C723AC" w:rsidRDefault="00C723AC" w:rsidP="00C723AC">
      <w:pPr>
        <w:pStyle w:val="BodyTextIndent"/>
        <w:ind w:left="0"/>
        <w:rPr>
          <w:b/>
          <w:sz w:val="24"/>
          <w:szCs w:val="24"/>
        </w:rPr>
      </w:pPr>
    </w:p>
    <w:p w:rsidR="00711FC4" w:rsidRDefault="00711FC4" w:rsidP="00C723AC">
      <w:pPr>
        <w:pStyle w:val="BodyTextIndent"/>
        <w:ind w:left="0"/>
        <w:rPr>
          <w:b/>
          <w:sz w:val="24"/>
          <w:szCs w:val="24"/>
        </w:rPr>
      </w:pPr>
    </w:p>
    <w:p w:rsidR="00711FC4" w:rsidRPr="00EE36DD" w:rsidRDefault="00711FC4" w:rsidP="00C723AC">
      <w:pPr>
        <w:pStyle w:val="BodyTextIndent"/>
        <w:ind w:left="0"/>
        <w:rPr>
          <w:b/>
          <w:sz w:val="24"/>
          <w:szCs w:val="24"/>
        </w:rPr>
      </w:pPr>
    </w:p>
    <w:p w:rsidR="00C723AC" w:rsidRPr="00EE36DD" w:rsidRDefault="00C723AC" w:rsidP="00C723AC">
      <w:pPr>
        <w:pStyle w:val="BodyTextIndent"/>
        <w:ind w:left="0"/>
        <w:rPr>
          <w:b/>
          <w:sz w:val="24"/>
          <w:szCs w:val="24"/>
        </w:rPr>
      </w:pPr>
    </w:p>
    <w:p w:rsidR="00C723AC" w:rsidRPr="00EE36DD" w:rsidRDefault="00C723AC" w:rsidP="00C723AC">
      <w:pPr>
        <w:pStyle w:val="BodyTextIndent"/>
        <w:ind w:left="0"/>
        <w:jc w:val="center"/>
        <w:rPr>
          <w:b/>
          <w:sz w:val="24"/>
          <w:szCs w:val="24"/>
        </w:rPr>
      </w:pPr>
      <w:r w:rsidRPr="00EE36DD">
        <w:rPr>
          <w:b/>
          <w:sz w:val="24"/>
          <w:szCs w:val="24"/>
        </w:rPr>
        <w:t>ДОКЛАДНА ЗАПИСКА</w:t>
      </w:r>
    </w:p>
    <w:p w:rsidR="00C723AC" w:rsidRPr="00EE36DD" w:rsidRDefault="00C723AC" w:rsidP="00C723AC">
      <w:pPr>
        <w:pStyle w:val="BodyTextIndent"/>
        <w:ind w:left="0"/>
        <w:jc w:val="center"/>
        <w:rPr>
          <w:b/>
          <w:sz w:val="24"/>
          <w:szCs w:val="24"/>
        </w:rPr>
      </w:pPr>
    </w:p>
    <w:p w:rsidR="00235FE5" w:rsidRPr="00EE36DD" w:rsidRDefault="00235FE5" w:rsidP="00235FE5">
      <w:pPr>
        <w:jc w:val="center"/>
        <w:rPr>
          <w:b/>
        </w:rPr>
      </w:pPr>
      <w:r w:rsidRPr="00EE36DD">
        <w:rPr>
          <w:b/>
        </w:rPr>
        <w:t xml:space="preserve">ОТ </w:t>
      </w:r>
      <w:r w:rsidR="00C07AF2" w:rsidRPr="00EE36DD">
        <w:rPr>
          <w:b/>
        </w:rPr>
        <w:t>ДИМИТЪР НИКОЛОВ</w:t>
      </w:r>
      <w:r w:rsidRPr="00EE36DD">
        <w:rPr>
          <w:b/>
        </w:rPr>
        <w:t xml:space="preserve"> - </w:t>
      </w:r>
      <w:r w:rsidR="00C07AF2" w:rsidRPr="00EE36DD">
        <w:rPr>
          <w:b/>
        </w:rPr>
        <w:t>КМЕТ НА ОБЩИНА БУРГАС</w:t>
      </w:r>
    </w:p>
    <w:p w:rsidR="00235FE5" w:rsidRPr="00EE36DD" w:rsidRDefault="00C07AF2" w:rsidP="00235FE5">
      <w:pPr>
        <w:jc w:val="center"/>
        <w:rPr>
          <w:b/>
        </w:rPr>
      </w:pPr>
      <w:r w:rsidRPr="00EE36DD">
        <w:rPr>
          <w:b/>
        </w:rPr>
        <w:t xml:space="preserve"> </w:t>
      </w:r>
    </w:p>
    <w:p w:rsidR="00235FE5" w:rsidRPr="00EE36DD" w:rsidRDefault="00235FE5" w:rsidP="00235FE5">
      <w:pPr>
        <w:jc w:val="both"/>
        <w:rPr>
          <w:b/>
        </w:rPr>
      </w:pPr>
    </w:p>
    <w:p w:rsidR="00C723AC" w:rsidRPr="00EE36DD" w:rsidRDefault="00C723AC" w:rsidP="00C723AC">
      <w:pPr>
        <w:jc w:val="center"/>
        <w:rPr>
          <w:b/>
        </w:rPr>
      </w:pPr>
      <w:r w:rsidRPr="00EE36DD">
        <w:rPr>
          <w:b/>
        </w:rPr>
        <w:t xml:space="preserve"> </w:t>
      </w:r>
    </w:p>
    <w:p w:rsidR="00C723AC" w:rsidRPr="00EE36DD" w:rsidRDefault="00C723AC" w:rsidP="00C723AC">
      <w:pPr>
        <w:pStyle w:val="BodyTextIndent"/>
        <w:ind w:left="0"/>
        <w:rPr>
          <w:sz w:val="24"/>
          <w:szCs w:val="24"/>
        </w:rPr>
      </w:pPr>
      <w:r w:rsidRPr="00EE36DD">
        <w:rPr>
          <w:b/>
          <w:sz w:val="24"/>
          <w:szCs w:val="24"/>
        </w:rPr>
        <w:t>ОТНОСНО</w:t>
      </w:r>
      <w:r w:rsidRPr="00EE36DD">
        <w:rPr>
          <w:sz w:val="24"/>
          <w:szCs w:val="24"/>
        </w:rPr>
        <w:t xml:space="preserve">: Упълномощаване на представител на Община Бургас в </w:t>
      </w:r>
      <w:r w:rsidR="009C5043">
        <w:rPr>
          <w:sz w:val="24"/>
          <w:szCs w:val="24"/>
        </w:rPr>
        <w:t>редовното О</w:t>
      </w:r>
      <w:r w:rsidR="001240AA" w:rsidRPr="00EE36DD">
        <w:rPr>
          <w:sz w:val="24"/>
          <w:szCs w:val="24"/>
        </w:rPr>
        <w:t xml:space="preserve">бщо събрание на акционерите на </w:t>
      </w:r>
      <w:r w:rsidR="009C5043">
        <w:rPr>
          <w:sz w:val="24"/>
          <w:szCs w:val="24"/>
        </w:rPr>
        <w:t>„</w:t>
      </w:r>
      <w:r w:rsidR="001240AA" w:rsidRPr="00EE36DD">
        <w:rPr>
          <w:sz w:val="24"/>
          <w:szCs w:val="24"/>
        </w:rPr>
        <w:t xml:space="preserve">Професионален футболен клуб „Нефтохимик Бургас 1962“ АД, свикано на </w:t>
      </w:r>
      <w:r w:rsidR="009C5043">
        <w:rPr>
          <w:sz w:val="24"/>
          <w:szCs w:val="24"/>
        </w:rPr>
        <w:t>26.05.2017 г. от 16:30</w:t>
      </w:r>
      <w:r w:rsidR="001240AA" w:rsidRPr="00EE36DD">
        <w:rPr>
          <w:sz w:val="24"/>
          <w:szCs w:val="24"/>
        </w:rPr>
        <w:t xml:space="preserve"> часа и </w:t>
      </w:r>
      <w:r w:rsidR="00197FDD" w:rsidRPr="00EE36DD">
        <w:rPr>
          <w:sz w:val="24"/>
          <w:szCs w:val="24"/>
        </w:rPr>
        <w:t>определяне начина на гласуване на проекто-решенията</w:t>
      </w:r>
      <w:r w:rsidR="001240AA" w:rsidRPr="00EE36DD">
        <w:rPr>
          <w:sz w:val="24"/>
          <w:szCs w:val="24"/>
        </w:rPr>
        <w:t>, посочени в дневния ред.</w:t>
      </w:r>
    </w:p>
    <w:p w:rsidR="001240AA" w:rsidRDefault="001240AA" w:rsidP="00C723AC">
      <w:pPr>
        <w:pStyle w:val="BodyTextIndent"/>
        <w:ind w:left="0"/>
        <w:rPr>
          <w:sz w:val="24"/>
          <w:szCs w:val="24"/>
        </w:rPr>
      </w:pPr>
    </w:p>
    <w:p w:rsidR="00711FC4" w:rsidRPr="00EE36DD" w:rsidRDefault="00711FC4" w:rsidP="00C723AC">
      <w:pPr>
        <w:pStyle w:val="BodyTextIndent"/>
        <w:ind w:left="0"/>
        <w:rPr>
          <w:sz w:val="24"/>
          <w:szCs w:val="24"/>
        </w:rPr>
      </w:pPr>
    </w:p>
    <w:p w:rsidR="00C723AC" w:rsidRPr="00EE36DD" w:rsidRDefault="00C723AC" w:rsidP="00C723AC">
      <w:pPr>
        <w:pStyle w:val="BodyTextIndent"/>
        <w:ind w:left="0"/>
        <w:rPr>
          <w:sz w:val="24"/>
          <w:szCs w:val="24"/>
        </w:rPr>
      </w:pPr>
    </w:p>
    <w:p w:rsidR="00C723AC" w:rsidRDefault="00C723AC" w:rsidP="00C723AC">
      <w:pPr>
        <w:pStyle w:val="BodyTextIndent"/>
        <w:ind w:left="0" w:firstLine="708"/>
        <w:rPr>
          <w:b/>
          <w:sz w:val="24"/>
          <w:szCs w:val="24"/>
        </w:rPr>
      </w:pPr>
      <w:r w:rsidRPr="00EE36DD">
        <w:rPr>
          <w:b/>
          <w:sz w:val="24"/>
          <w:szCs w:val="24"/>
        </w:rPr>
        <w:t>УВАЖАЕМИ ОБЩИНСКИ СЪВЕТНИЦИ,</w:t>
      </w:r>
    </w:p>
    <w:p w:rsidR="009C5043" w:rsidRPr="00EE36DD" w:rsidRDefault="009C5043" w:rsidP="00C723AC">
      <w:pPr>
        <w:pStyle w:val="BodyTextIndent"/>
        <w:ind w:left="0" w:firstLine="708"/>
        <w:rPr>
          <w:b/>
          <w:sz w:val="24"/>
          <w:szCs w:val="24"/>
        </w:rPr>
      </w:pPr>
    </w:p>
    <w:p w:rsidR="002E5358" w:rsidRPr="00EE36DD" w:rsidRDefault="00C906D9" w:rsidP="00C906D9">
      <w:pPr>
        <w:ind w:firstLine="708"/>
        <w:jc w:val="both"/>
      </w:pPr>
      <w:r w:rsidRPr="00EE36DD">
        <w:t xml:space="preserve">На основание </w:t>
      </w:r>
      <w:r w:rsidRPr="000F63CB">
        <w:t>чл. 33, ал. 5 от Правилника за организация и дейността на ОС и взаимодействието му с общинска администрация на Община Бургас</w:t>
      </w:r>
      <w:r w:rsidRPr="00EE36DD">
        <w:t>, предвид</w:t>
      </w:r>
      <w:r w:rsidR="002E5358" w:rsidRPr="00EE36DD">
        <w:t xml:space="preserve"> обстоятелството, че на </w:t>
      </w:r>
      <w:r w:rsidR="009C5043">
        <w:t>26.05.2017</w:t>
      </w:r>
      <w:r w:rsidR="00162227" w:rsidRPr="00EE36DD">
        <w:t xml:space="preserve"> г. ще бъде проведено </w:t>
      </w:r>
      <w:r w:rsidR="009C5043">
        <w:t>редовно</w:t>
      </w:r>
      <w:r w:rsidR="002E5358" w:rsidRPr="00EE36DD">
        <w:t xml:space="preserve"> </w:t>
      </w:r>
      <w:r w:rsidR="009C5043">
        <w:t>О</w:t>
      </w:r>
      <w:r w:rsidR="00162227" w:rsidRPr="00EE36DD">
        <w:t xml:space="preserve">бщо събрание на </w:t>
      </w:r>
      <w:r w:rsidR="002E5358" w:rsidRPr="00EE36DD">
        <w:t xml:space="preserve">акционерите на </w:t>
      </w:r>
      <w:r w:rsidR="009C5043">
        <w:t>„</w:t>
      </w:r>
      <w:r w:rsidR="002E5358" w:rsidRPr="00EE36DD">
        <w:t xml:space="preserve">Професионален футболен клуб „Нефтохимик Бургас 1962“ АД, моля да приемете за разглеждане </w:t>
      </w:r>
      <w:r w:rsidR="00764A12">
        <w:t xml:space="preserve">като спешна </w:t>
      </w:r>
      <w:r w:rsidR="002E5358" w:rsidRPr="00EE36DD">
        <w:t>настоящата докладна записка.</w:t>
      </w:r>
    </w:p>
    <w:p w:rsidR="002519F9" w:rsidRDefault="009E3102" w:rsidP="002519F9">
      <w:pPr>
        <w:ind w:firstLine="708"/>
        <w:jc w:val="both"/>
      </w:pPr>
      <w:r w:rsidRPr="00EE36DD">
        <w:t>В Община Бургас постъпи покана вх. №78-00-</w:t>
      </w:r>
      <w:r w:rsidR="009C5043">
        <w:t>149/13.04.2017</w:t>
      </w:r>
      <w:r w:rsidRPr="00EE36DD">
        <w:t xml:space="preserve"> г. </w:t>
      </w:r>
      <w:r w:rsidR="00090280" w:rsidRPr="00EE36DD">
        <w:t xml:space="preserve">за свикване на </w:t>
      </w:r>
      <w:r w:rsidR="009C5043">
        <w:t>редовно</w:t>
      </w:r>
      <w:r w:rsidR="00090280" w:rsidRPr="00EE36DD">
        <w:t xml:space="preserve"> </w:t>
      </w:r>
      <w:r w:rsidR="009C5043">
        <w:t>О</w:t>
      </w:r>
      <w:r w:rsidR="00090280" w:rsidRPr="00EE36DD">
        <w:t xml:space="preserve">бщо събрание на акционерите на </w:t>
      </w:r>
      <w:r w:rsidR="009C5043">
        <w:t>„</w:t>
      </w:r>
      <w:r w:rsidR="00090280" w:rsidRPr="00EE36DD">
        <w:t>Професионален футболен клуб „Нефтохимик Бургас 1962“ АД</w:t>
      </w:r>
      <w:r w:rsidR="002519F9" w:rsidRPr="00EE36DD">
        <w:t>,</w:t>
      </w:r>
      <w:r w:rsidR="00090280" w:rsidRPr="00EE36DD">
        <w:t xml:space="preserve"> </w:t>
      </w:r>
      <w:r w:rsidR="002519F9" w:rsidRPr="00EE36DD">
        <w:t xml:space="preserve">в която е посочено, че същото ще се проведе на </w:t>
      </w:r>
      <w:r w:rsidR="00084782">
        <w:t>26</w:t>
      </w:r>
      <w:r w:rsidR="002519F9" w:rsidRPr="00EE36DD">
        <w:t xml:space="preserve"> </w:t>
      </w:r>
      <w:r w:rsidR="00084782">
        <w:t>май</w:t>
      </w:r>
      <w:r w:rsidR="002519F9" w:rsidRPr="00EE36DD">
        <w:t xml:space="preserve"> 201</w:t>
      </w:r>
      <w:r w:rsidR="00084782">
        <w:t>7</w:t>
      </w:r>
      <w:r w:rsidR="002519F9" w:rsidRPr="00EE36DD">
        <w:t xml:space="preserve"> г. (</w:t>
      </w:r>
      <w:r w:rsidR="00084782">
        <w:t>петък</w:t>
      </w:r>
      <w:r w:rsidR="002519F9" w:rsidRPr="00EE36DD">
        <w:t>) от 1</w:t>
      </w:r>
      <w:r w:rsidR="00084782">
        <w:t>6</w:t>
      </w:r>
      <w:r w:rsidR="008C0084">
        <w:t>:</w:t>
      </w:r>
      <w:r w:rsidR="00084782">
        <w:t>3</w:t>
      </w:r>
      <w:r w:rsidR="002519F9" w:rsidRPr="00EE36DD">
        <w:t xml:space="preserve">0 ч. в </w:t>
      </w:r>
      <w:r w:rsidR="008C0084">
        <w:t xml:space="preserve">седалището на дружеството - </w:t>
      </w:r>
      <w:r w:rsidR="00084782">
        <w:t>С</w:t>
      </w:r>
      <w:r w:rsidR="002519F9" w:rsidRPr="00EE36DD">
        <w:t xml:space="preserve">портен </w:t>
      </w:r>
      <w:r w:rsidR="00084782">
        <w:t>център</w:t>
      </w:r>
      <w:r w:rsidR="002519F9" w:rsidRPr="00EE36DD">
        <w:t xml:space="preserve"> „Изгрев“</w:t>
      </w:r>
      <w:r w:rsidR="00084782">
        <w:t>, ет. 2</w:t>
      </w:r>
      <w:r w:rsidR="002519F9" w:rsidRPr="00EE36DD">
        <w:t>, разположен в ж.к. „Изгрев“, гр. Бургас, а при липса на кворум, ще се проведе по реда на чл.</w:t>
      </w:r>
      <w:r w:rsidR="00084782">
        <w:t xml:space="preserve"> </w:t>
      </w:r>
      <w:r w:rsidR="002519F9" w:rsidRPr="00EE36DD">
        <w:t xml:space="preserve">227 от Търговския закон на </w:t>
      </w:r>
      <w:r w:rsidR="00084782">
        <w:t>09</w:t>
      </w:r>
      <w:r w:rsidR="002519F9" w:rsidRPr="00EE36DD">
        <w:t xml:space="preserve"> </w:t>
      </w:r>
      <w:r w:rsidR="00084782">
        <w:t>юни</w:t>
      </w:r>
      <w:r w:rsidR="002519F9" w:rsidRPr="00EE36DD">
        <w:t xml:space="preserve"> 201</w:t>
      </w:r>
      <w:r w:rsidR="00084782">
        <w:t>7</w:t>
      </w:r>
      <w:r w:rsidR="002519F9" w:rsidRPr="00EE36DD">
        <w:t xml:space="preserve"> г. от 1</w:t>
      </w:r>
      <w:r w:rsidR="00084782">
        <w:t>6.3</w:t>
      </w:r>
      <w:r w:rsidR="00C3464C" w:rsidRPr="00EE36DD">
        <w:t>0</w:t>
      </w:r>
      <w:r w:rsidR="002519F9" w:rsidRPr="00EE36DD">
        <w:t xml:space="preserve"> ч. на същото място и при същия дневен ред. В поканата е посочен и дневен ред, включващ следните точки:</w:t>
      </w:r>
    </w:p>
    <w:p w:rsidR="00A14BFC" w:rsidRDefault="00AB38F1" w:rsidP="00A14BFC">
      <w:pPr>
        <w:pStyle w:val="ListParagraph"/>
        <w:numPr>
          <w:ilvl w:val="0"/>
          <w:numId w:val="2"/>
        </w:numPr>
        <w:jc w:val="both"/>
      </w:pPr>
      <w:r>
        <w:t>Приемане на д</w:t>
      </w:r>
      <w:r w:rsidR="00A14BFC">
        <w:t>оклад на съвета на директорите за дейността на дружеството през 2016 г.;</w:t>
      </w:r>
    </w:p>
    <w:p w:rsidR="00A14BFC" w:rsidRDefault="00A14BFC" w:rsidP="00A14BFC">
      <w:pPr>
        <w:pStyle w:val="ListParagraph"/>
        <w:numPr>
          <w:ilvl w:val="0"/>
          <w:numId w:val="2"/>
        </w:numPr>
        <w:jc w:val="both"/>
      </w:pPr>
      <w:r>
        <w:t>Приемане на годишния счетоводен отчет на дружеството и доклада на експерт-счетоводителя за 2016 г.;</w:t>
      </w:r>
    </w:p>
    <w:p w:rsidR="00A14BFC" w:rsidRDefault="00A14BFC" w:rsidP="00A14BFC">
      <w:pPr>
        <w:pStyle w:val="ListParagraph"/>
        <w:numPr>
          <w:ilvl w:val="0"/>
          <w:numId w:val="2"/>
        </w:numPr>
        <w:jc w:val="both"/>
      </w:pPr>
      <w:r>
        <w:t>Избор на регистриран одитор за 2017 г.;</w:t>
      </w:r>
    </w:p>
    <w:p w:rsidR="00A14BFC" w:rsidRDefault="00A14BFC" w:rsidP="00A14BFC">
      <w:pPr>
        <w:pStyle w:val="ListParagraph"/>
        <w:numPr>
          <w:ilvl w:val="0"/>
          <w:numId w:val="2"/>
        </w:numPr>
        <w:jc w:val="both"/>
      </w:pPr>
      <w:r>
        <w:t>Освобождаване от отговорност на членовете на съвета на директорите за дейността им през 2016 г.;</w:t>
      </w:r>
    </w:p>
    <w:p w:rsidR="00A14BFC" w:rsidRDefault="00A14BFC" w:rsidP="00A14BFC">
      <w:pPr>
        <w:pStyle w:val="ListParagraph"/>
        <w:numPr>
          <w:ilvl w:val="0"/>
          <w:numId w:val="2"/>
        </w:numPr>
        <w:jc w:val="both"/>
      </w:pPr>
      <w:r>
        <w:t>Промяна в състава на съвета на директорите;</w:t>
      </w:r>
    </w:p>
    <w:p w:rsidR="00A14BFC" w:rsidRDefault="00A14BFC" w:rsidP="00A14BFC">
      <w:pPr>
        <w:pStyle w:val="ListParagraph"/>
        <w:numPr>
          <w:ilvl w:val="0"/>
          <w:numId w:val="2"/>
        </w:numPr>
        <w:jc w:val="both"/>
      </w:pPr>
      <w:r>
        <w:lastRenderedPageBreak/>
        <w:t>Вземане на решение за увеличаване на капитала на дружеството;</w:t>
      </w:r>
    </w:p>
    <w:p w:rsidR="00A14BFC" w:rsidRDefault="00A14BFC" w:rsidP="00A14BFC">
      <w:pPr>
        <w:pStyle w:val="ListParagraph"/>
        <w:numPr>
          <w:ilvl w:val="0"/>
          <w:numId w:val="2"/>
        </w:numPr>
        <w:jc w:val="both"/>
      </w:pPr>
      <w:r>
        <w:t>Вземане на решение за изменение на Устава на дружеството във връзка с взетото по т. 6 от дневния ред решение;</w:t>
      </w:r>
    </w:p>
    <w:p w:rsidR="00A14BFC" w:rsidRDefault="00A14BFC" w:rsidP="00A14BFC">
      <w:pPr>
        <w:pStyle w:val="ListParagraph"/>
        <w:numPr>
          <w:ilvl w:val="0"/>
          <w:numId w:val="2"/>
        </w:numPr>
        <w:jc w:val="both"/>
      </w:pPr>
      <w:r>
        <w:t>Разни.</w:t>
      </w:r>
    </w:p>
    <w:p w:rsidR="003B23B4" w:rsidRDefault="00082B1E" w:rsidP="00A14BFC">
      <w:pPr>
        <w:ind w:firstLine="708"/>
        <w:jc w:val="both"/>
      </w:pPr>
      <w:r w:rsidRPr="00EE36DD">
        <w:t xml:space="preserve">Съгласно </w:t>
      </w:r>
      <w:r w:rsidR="00A52441">
        <w:t xml:space="preserve">разпоредбата на </w:t>
      </w:r>
      <w:r w:rsidRPr="00EE36DD">
        <w:t>чл. 21, ал. 1, т.</w:t>
      </w:r>
      <w:r w:rsidR="003B23B4">
        <w:t xml:space="preserve"> 8 и т.</w:t>
      </w:r>
      <w:r w:rsidRPr="00EE36DD">
        <w:t xml:space="preserve"> 9 ЗМСМА Общинският съвет приема решения, свързани с </w:t>
      </w:r>
      <w:r w:rsidR="003B23B4">
        <w:t>разпореждане с общинско имущество, придобиване на акции и дялове</w:t>
      </w:r>
      <w:r w:rsidR="00A14BFC">
        <w:t xml:space="preserve"> </w:t>
      </w:r>
      <w:r w:rsidR="003B23B4">
        <w:t>в търговски дружества и избиране на представител в техните органи на управление.</w:t>
      </w:r>
      <w:r w:rsidRPr="00EE36DD">
        <w:t xml:space="preserve"> </w:t>
      </w:r>
    </w:p>
    <w:p w:rsidR="003B23B4" w:rsidRDefault="003B23B4" w:rsidP="003B23B4">
      <w:pPr>
        <w:ind w:firstLine="708"/>
        <w:jc w:val="both"/>
      </w:pPr>
      <w:r>
        <w:t xml:space="preserve">Съгласно чл. 19 от </w:t>
      </w:r>
      <w:r w:rsidRPr="003B23B4">
        <w:t>Наредба</w:t>
      </w:r>
      <w:r>
        <w:t>та</w:t>
      </w:r>
      <w:r w:rsidRPr="003B23B4">
        <w:t xml:space="preserve"> за условията и реда за упражняване правата на собственост в търговски дружества, участието в граждански дружества и сключването на договори за съв</w:t>
      </w:r>
      <w:r w:rsidR="00A52441">
        <w:t>местна дейност от Община Бургас</w:t>
      </w:r>
      <w:r>
        <w:t>, п</w:t>
      </w:r>
      <w:r w:rsidRPr="003B23B4">
        <w:t>редставителите на общината в общото събрание на търговските дружества, в които общината е съдружник или акционер, правят изявления, извършват действия и изразяват становища в общото събрание на съдружниците само след изрично решение на Общинския съвет, определящо съдържанието на изявленията, действията или становищата</w:t>
      </w:r>
      <w:r w:rsidR="00AE543B">
        <w:t>.</w:t>
      </w:r>
    </w:p>
    <w:p w:rsidR="00082B1E" w:rsidRPr="00EE36DD" w:rsidRDefault="00082B1E" w:rsidP="00AE543B">
      <w:pPr>
        <w:ind w:firstLine="708"/>
        <w:jc w:val="both"/>
      </w:pPr>
      <w:r w:rsidRPr="00EE36DD">
        <w:t xml:space="preserve">За това е необходимо общинският съвет, като принципал да определи свой представител в </w:t>
      </w:r>
      <w:r w:rsidR="008C0084">
        <w:t>О</w:t>
      </w:r>
      <w:r w:rsidRPr="00EE36DD">
        <w:t xml:space="preserve">бщото събрание и да определи неговия мандат. </w:t>
      </w:r>
    </w:p>
    <w:p w:rsidR="00082B1E" w:rsidRPr="00EE36DD" w:rsidRDefault="00082B1E" w:rsidP="00C906D9">
      <w:pPr>
        <w:ind w:firstLine="708"/>
        <w:jc w:val="both"/>
      </w:pPr>
    </w:p>
    <w:p w:rsidR="00197FDD" w:rsidRPr="00EE36DD" w:rsidRDefault="00197FDD" w:rsidP="00197FDD">
      <w:pPr>
        <w:ind w:firstLine="708"/>
        <w:jc w:val="both"/>
      </w:pPr>
      <w:r w:rsidRPr="00EE36DD">
        <w:t>Ето защо, на основание разпоредбата на чл.</w:t>
      </w:r>
      <w:r w:rsidR="00AE543B">
        <w:t xml:space="preserve"> </w:t>
      </w:r>
      <w:r w:rsidRPr="00EE36DD">
        <w:t>21, ал.</w:t>
      </w:r>
      <w:r w:rsidR="004741BA">
        <w:t xml:space="preserve"> </w:t>
      </w:r>
      <w:r w:rsidRPr="00EE36DD">
        <w:t xml:space="preserve">1, </w:t>
      </w:r>
      <w:r w:rsidR="003B23B4">
        <w:t>т.</w:t>
      </w:r>
      <w:r w:rsidR="004741BA">
        <w:t xml:space="preserve"> </w:t>
      </w:r>
      <w:r w:rsidR="003B23B4">
        <w:t xml:space="preserve">8 и </w:t>
      </w:r>
      <w:r w:rsidRPr="00EE36DD">
        <w:t>т.</w:t>
      </w:r>
      <w:r w:rsidR="004741BA">
        <w:t xml:space="preserve"> </w:t>
      </w:r>
      <w:r w:rsidRPr="00EE36DD">
        <w:t>9 от Закона за местното самоуправ</w:t>
      </w:r>
      <w:r w:rsidR="00A52441">
        <w:t xml:space="preserve">ление и местната администрация и </w:t>
      </w:r>
      <w:r w:rsidR="009B018B" w:rsidRPr="009B018B">
        <w:t>чл.</w:t>
      </w:r>
      <w:r w:rsidR="00E43F97">
        <w:t xml:space="preserve"> </w:t>
      </w:r>
      <w:r w:rsidR="009B018B" w:rsidRPr="009B018B">
        <w:t>19 от Наредбата за условията и реда за  упражняване правата на собственост в търговски дружества, участието в граждански дружества и сключването на договори за съвместна дейност от Община Бургас, предлагам Общински</w:t>
      </w:r>
      <w:r w:rsidR="009B018B">
        <w:t xml:space="preserve"> съвет Бургас да вземе следните</w:t>
      </w:r>
    </w:p>
    <w:p w:rsidR="00197FDD" w:rsidRPr="00EE36DD" w:rsidRDefault="00197FDD" w:rsidP="00197FDD">
      <w:pPr>
        <w:ind w:firstLine="708"/>
        <w:jc w:val="both"/>
      </w:pPr>
      <w:r w:rsidRPr="00EE36DD">
        <w:t xml:space="preserve"> </w:t>
      </w:r>
    </w:p>
    <w:p w:rsidR="00197FDD" w:rsidRDefault="00197FDD" w:rsidP="00197FDD">
      <w:pPr>
        <w:ind w:firstLine="708"/>
        <w:jc w:val="both"/>
      </w:pPr>
      <w:r w:rsidRPr="00EE36DD">
        <w:t xml:space="preserve"> </w:t>
      </w:r>
    </w:p>
    <w:p w:rsidR="00711FC4" w:rsidRPr="00EE36DD" w:rsidRDefault="00711FC4" w:rsidP="00197FDD">
      <w:pPr>
        <w:ind w:firstLine="708"/>
        <w:jc w:val="both"/>
      </w:pPr>
    </w:p>
    <w:p w:rsidR="00197FDD" w:rsidRPr="00EE36DD" w:rsidRDefault="00197FDD" w:rsidP="00197FDD">
      <w:pPr>
        <w:jc w:val="center"/>
        <w:rPr>
          <w:b/>
        </w:rPr>
      </w:pPr>
      <w:r w:rsidRPr="00EE36DD">
        <w:rPr>
          <w:b/>
        </w:rPr>
        <w:t>РЕШЕНИЯ:</w:t>
      </w:r>
    </w:p>
    <w:p w:rsidR="00197FDD" w:rsidRDefault="00197FDD" w:rsidP="00197FDD">
      <w:pPr>
        <w:ind w:firstLine="708"/>
        <w:jc w:val="both"/>
      </w:pPr>
    </w:p>
    <w:p w:rsidR="00711FC4" w:rsidRPr="00EE36DD" w:rsidRDefault="00711FC4" w:rsidP="00197FDD">
      <w:pPr>
        <w:ind w:firstLine="708"/>
        <w:jc w:val="both"/>
      </w:pPr>
    </w:p>
    <w:p w:rsidR="00197FDD" w:rsidRPr="00EE36DD" w:rsidRDefault="00197FDD" w:rsidP="00197FDD">
      <w:pPr>
        <w:ind w:firstLine="708"/>
        <w:jc w:val="both"/>
        <w:rPr>
          <w:b/>
        </w:rPr>
      </w:pPr>
    </w:p>
    <w:p w:rsidR="00197FDD" w:rsidRPr="00EE36DD" w:rsidRDefault="00197FDD" w:rsidP="00197FDD">
      <w:pPr>
        <w:ind w:firstLine="708"/>
        <w:jc w:val="both"/>
      </w:pPr>
      <w:r w:rsidRPr="00EE36DD">
        <w:rPr>
          <w:b/>
        </w:rPr>
        <w:t>І.</w:t>
      </w:r>
      <w:r w:rsidRPr="00EE36DD">
        <w:t xml:space="preserve">  </w:t>
      </w:r>
      <w:r w:rsidR="003B23B4">
        <w:t xml:space="preserve">Избира </w:t>
      </w:r>
      <w:r w:rsidRPr="00EE36DD">
        <w:t>…………………………………………… за представител</w:t>
      </w:r>
      <w:r w:rsidR="009B018B">
        <w:t xml:space="preserve">/и </w:t>
      </w:r>
      <w:r w:rsidRPr="00EE36DD">
        <w:t xml:space="preserve">на Община Бургас на насроченото </w:t>
      </w:r>
      <w:r w:rsidR="004741BA">
        <w:t>редовно</w:t>
      </w:r>
      <w:r w:rsidR="007400BC" w:rsidRPr="00EE36DD">
        <w:t xml:space="preserve"> </w:t>
      </w:r>
      <w:r w:rsidR="004741BA">
        <w:t>О</w:t>
      </w:r>
      <w:r w:rsidRPr="00EE36DD">
        <w:t xml:space="preserve">бщо събрание на акционерите на </w:t>
      </w:r>
      <w:r w:rsidR="004741BA">
        <w:t>„</w:t>
      </w:r>
      <w:r w:rsidRPr="00EE36DD">
        <w:t xml:space="preserve">Професионален Футболен Клуб „Нефтохимик Бургас 1962” АД, ЕИК 203123031, което ще се проведе на </w:t>
      </w:r>
      <w:r w:rsidR="004741BA">
        <w:t>26</w:t>
      </w:r>
      <w:r w:rsidR="007400BC" w:rsidRPr="00EE36DD">
        <w:t xml:space="preserve"> </w:t>
      </w:r>
      <w:r w:rsidR="004741BA">
        <w:t>май</w:t>
      </w:r>
      <w:r w:rsidR="007400BC" w:rsidRPr="00EE36DD">
        <w:t xml:space="preserve"> 201</w:t>
      </w:r>
      <w:r w:rsidR="004741BA">
        <w:t>7</w:t>
      </w:r>
      <w:r w:rsidR="007400BC" w:rsidRPr="00EE36DD">
        <w:t xml:space="preserve"> г. (</w:t>
      </w:r>
      <w:r w:rsidR="004741BA">
        <w:t>петък</w:t>
      </w:r>
      <w:r w:rsidR="007400BC" w:rsidRPr="00EE36DD">
        <w:t>) от 1</w:t>
      </w:r>
      <w:r w:rsidR="004741BA">
        <w:t>6.3</w:t>
      </w:r>
      <w:r w:rsidR="007400BC" w:rsidRPr="00EE36DD">
        <w:t>0 ч.</w:t>
      </w:r>
      <w:r w:rsidR="004741BA">
        <w:t xml:space="preserve"> в административната сграда на С</w:t>
      </w:r>
      <w:r w:rsidR="007400BC" w:rsidRPr="00EE36DD">
        <w:t xml:space="preserve">портен </w:t>
      </w:r>
      <w:r w:rsidR="004741BA">
        <w:t>център</w:t>
      </w:r>
      <w:r w:rsidR="007400BC" w:rsidRPr="00EE36DD">
        <w:t xml:space="preserve"> „Изгрев“</w:t>
      </w:r>
      <w:r w:rsidR="004741BA">
        <w:t>, ет. 2</w:t>
      </w:r>
      <w:r w:rsidR="007400BC" w:rsidRPr="00EE36DD">
        <w:t>, разположен в ж.к. „Изгрев“, гр. Бургас, а при липса на кворум</w:t>
      </w:r>
      <w:r w:rsidR="00C3464C" w:rsidRPr="00EE36DD">
        <w:t xml:space="preserve">, на </w:t>
      </w:r>
      <w:r w:rsidR="004741BA">
        <w:t>09</w:t>
      </w:r>
      <w:r w:rsidR="00C3464C" w:rsidRPr="00EE36DD">
        <w:t xml:space="preserve"> </w:t>
      </w:r>
      <w:r w:rsidR="004741BA">
        <w:t>юни</w:t>
      </w:r>
      <w:r w:rsidR="00C3464C" w:rsidRPr="00EE36DD">
        <w:t xml:space="preserve"> 201</w:t>
      </w:r>
      <w:r w:rsidR="004741BA">
        <w:t>7</w:t>
      </w:r>
      <w:r w:rsidR="00C3464C" w:rsidRPr="00EE36DD">
        <w:t xml:space="preserve"> г. от 1</w:t>
      </w:r>
      <w:r w:rsidR="004741BA">
        <w:t>6.3</w:t>
      </w:r>
      <w:r w:rsidR="00C3464C" w:rsidRPr="00EE36DD">
        <w:t>0 ч., което да се счита за упълномощаване по смисъла на чл.</w:t>
      </w:r>
      <w:r w:rsidR="004741BA">
        <w:t xml:space="preserve"> </w:t>
      </w:r>
      <w:r w:rsidR="00C3464C" w:rsidRPr="00EE36DD">
        <w:t>226 от Търговския закон.</w:t>
      </w:r>
    </w:p>
    <w:p w:rsidR="00197FDD" w:rsidRDefault="00197FDD" w:rsidP="00197FDD">
      <w:pPr>
        <w:ind w:firstLine="708"/>
        <w:jc w:val="both"/>
      </w:pPr>
    </w:p>
    <w:p w:rsidR="00711FC4" w:rsidRPr="00EE36DD" w:rsidRDefault="00711FC4" w:rsidP="00197FDD">
      <w:pPr>
        <w:ind w:firstLine="708"/>
        <w:jc w:val="both"/>
      </w:pPr>
    </w:p>
    <w:p w:rsidR="00197FDD" w:rsidRDefault="00197FDD" w:rsidP="00197FDD">
      <w:pPr>
        <w:jc w:val="both"/>
      </w:pPr>
      <w:r w:rsidRPr="00EE36DD">
        <w:tab/>
      </w:r>
      <w:r w:rsidRPr="00EE36DD">
        <w:rPr>
          <w:b/>
        </w:rPr>
        <w:t xml:space="preserve">ІІ. </w:t>
      </w:r>
      <w:r w:rsidRPr="00EE36DD">
        <w:t>Оправомощава представителя</w:t>
      </w:r>
      <w:r w:rsidR="009B018B">
        <w:t>/ите</w:t>
      </w:r>
      <w:r w:rsidRPr="00EE36DD">
        <w:t xml:space="preserve"> в общото събрание да гласува по предложенията от дневния ред, както следва: </w:t>
      </w:r>
    </w:p>
    <w:p w:rsidR="00544E28" w:rsidRDefault="00544E28" w:rsidP="00197FDD">
      <w:pPr>
        <w:jc w:val="both"/>
      </w:pPr>
      <w:r>
        <w:tab/>
        <w:t>По т. 1 от дневния ред: „Общото събрание на акционерите приема доклада на съвета на директорите за дейността на дружеството през 2016 г.“ – „ЗА“;</w:t>
      </w:r>
    </w:p>
    <w:p w:rsidR="00544E28" w:rsidRDefault="00544E28" w:rsidP="00197FDD">
      <w:pPr>
        <w:jc w:val="both"/>
      </w:pPr>
      <w:r>
        <w:tab/>
        <w:t>По т. 2 от дневния ред: „Общото събрание на акционерите приема годишния счетоводен отчет на дружеството и доклада на експерт-счетоводителя за 2016 г.“ – „ЗА“;</w:t>
      </w:r>
    </w:p>
    <w:p w:rsidR="00544E28" w:rsidRDefault="00544E28" w:rsidP="00197FDD">
      <w:pPr>
        <w:jc w:val="both"/>
      </w:pPr>
      <w:r>
        <w:tab/>
        <w:t>По т. 3 от дневния ред: „Общото събрание на акционерите избира и назначава</w:t>
      </w:r>
      <w:r w:rsidR="00711FC4">
        <w:t xml:space="preserve"> предложения регистриран одитор за 2017 г.“ – „ЗА“;</w:t>
      </w:r>
    </w:p>
    <w:p w:rsidR="00711FC4" w:rsidRDefault="00711FC4" w:rsidP="00197FDD">
      <w:pPr>
        <w:jc w:val="both"/>
      </w:pPr>
      <w:r>
        <w:tab/>
        <w:t>По т. 4 от дневния ред: „Общото събрание на акционерите освобождава от отговорност членовете на съвета на директорите за дейността им през 2016 г.“ – „ЗА“;</w:t>
      </w:r>
    </w:p>
    <w:p w:rsidR="00711FC4" w:rsidRDefault="00711FC4" w:rsidP="00197FDD">
      <w:pPr>
        <w:jc w:val="both"/>
      </w:pPr>
      <w:r>
        <w:tab/>
        <w:t>По т. 5 от дневния ред: „Общото събрание на акционерите приема предложената промяна в състава на съвета на директорите“ – „ЗА“;</w:t>
      </w:r>
    </w:p>
    <w:p w:rsidR="00711FC4" w:rsidRDefault="00711FC4" w:rsidP="00197FDD">
      <w:pPr>
        <w:jc w:val="both"/>
      </w:pPr>
      <w:r>
        <w:tab/>
        <w:t>По т. 6 от дневния ред: „Общото събрание на акционерите взема решение за увеличаване на капитала на дружеството“ – „ЗА“;</w:t>
      </w:r>
    </w:p>
    <w:p w:rsidR="00711FC4" w:rsidRDefault="00711FC4" w:rsidP="00197FDD">
      <w:pPr>
        <w:jc w:val="both"/>
      </w:pPr>
      <w:r>
        <w:lastRenderedPageBreak/>
        <w:tab/>
        <w:t xml:space="preserve">По т. 7 от дневния ред: „Общото събрание на акционерите приема предложеното изменение в Устава на дружеството“ – „ЗА“. </w:t>
      </w:r>
    </w:p>
    <w:p w:rsidR="00D06B55" w:rsidRPr="00EE36DD" w:rsidRDefault="00D06B55" w:rsidP="00711FC4">
      <w:pPr>
        <w:jc w:val="both"/>
      </w:pPr>
    </w:p>
    <w:p w:rsidR="00D06B55" w:rsidRPr="00EE36DD" w:rsidRDefault="00D06B55" w:rsidP="003C57B0">
      <w:pPr>
        <w:ind w:firstLine="708"/>
        <w:jc w:val="both"/>
      </w:pPr>
    </w:p>
    <w:p w:rsidR="009B018B" w:rsidRPr="00EE36DD" w:rsidRDefault="009B018B" w:rsidP="00197FDD">
      <w:pPr>
        <w:jc w:val="both"/>
      </w:pPr>
      <w:r w:rsidRPr="009B018B">
        <w:rPr>
          <w:i/>
          <w:u w:val="single"/>
        </w:rPr>
        <w:t>Приложение</w:t>
      </w:r>
      <w:r>
        <w:t>: П</w:t>
      </w:r>
      <w:r w:rsidRPr="009B018B">
        <w:t>окана вх. №78-00-</w:t>
      </w:r>
      <w:r w:rsidR="004741BA">
        <w:t>149/13.04.2017</w:t>
      </w:r>
      <w:r w:rsidRPr="009B018B">
        <w:t xml:space="preserve"> г.</w:t>
      </w:r>
    </w:p>
    <w:p w:rsidR="00197FDD" w:rsidRPr="00EE36DD" w:rsidRDefault="00197FDD" w:rsidP="00197FDD">
      <w:pPr>
        <w:jc w:val="both"/>
      </w:pPr>
    </w:p>
    <w:p w:rsidR="00C73ADA" w:rsidRDefault="00C73ADA" w:rsidP="00197FDD">
      <w:pPr>
        <w:jc w:val="both"/>
        <w:rPr>
          <w:b/>
        </w:rPr>
      </w:pPr>
    </w:p>
    <w:p w:rsidR="00C73ADA" w:rsidRDefault="00C73ADA" w:rsidP="00197FDD">
      <w:pPr>
        <w:jc w:val="both"/>
        <w:rPr>
          <w:b/>
        </w:rPr>
      </w:pPr>
    </w:p>
    <w:p w:rsidR="00197FDD" w:rsidRPr="00EE36DD" w:rsidRDefault="00197FDD" w:rsidP="00197FDD">
      <w:pPr>
        <w:jc w:val="both"/>
        <w:rPr>
          <w:b/>
        </w:rPr>
      </w:pPr>
      <w:r w:rsidRPr="00EE36DD">
        <w:rPr>
          <w:b/>
        </w:rPr>
        <w:t>ДИМИТЪР НИКОЛОВ</w:t>
      </w:r>
    </w:p>
    <w:p w:rsidR="00197FDD" w:rsidRPr="00EE36DD" w:rsidRDefault="00197FDD" w:rsidP="00197FDD">
      <w:pPr>
        <w:jc w:val="both"/>
        <w:rPr>
          <w:i/>
        </w:rPr>
      </w:pPr>
      <w:r w:rsidRPr="00EE36DD">
        <w:rPr>
          <w:i/>
        </w:rPr>
        <w:t>Кмет на Община Бургас</w:t>
      </w:r>
    </w:p>
    <w:p w:rsidR="00197FDD" w:rsidRPr="00EE36DD" w:rsidRDefault="00197FDD" w:rsidP="00197FDD">
      <w:pPr>
        <w:rPr>
          <w:b/>
        </w:rPr>
      </w:pPr>
      <w:r w:rsidRPr="00EE36DD">
        <w:rPr>
          <w:b/>
        </w:rPr>
        <w:t xml:space="preserve"> </w:t>
      </w:r>
    </w:p>
    <w:p w:rsidR="00C73ADA" w:rsidRDefault="00C73ADA" w:rsidP="00A65A9D">
      <w:pPr>
        <w:jc w:val="both"/>
      </w:pPr>
    </w:p>
    <w:p w:rsidR="00C73ADA" w:rsidRDefault="00C73ADA" w:rsidP="00A65A9D">
      <w:pPr>
        <w:jc w:val="both"/>
      </w:pPr>
    </w:p>
    <w:p w:rsidR="00A65A9D" w:rsidRPr="00A65A9D" w:rsidRDefault="00A65A9D" w:rsidP="00A65A9D">
      <w:pPr>
        <w:jc w:val="both"/>
        <w:rPr>
          <w:lang w:val="en-US"/>
        </w:rPr>
      </w:pPr>
      <w:r w:rsidRPr="00A65A9D">
        <w:rPr>
          <w:lang w:val="en-US"/>
        </w:rPr>
        <w:t>Съгласувал:</w:t>
      </w:r>
    </w:p>
    <w:p w:rsidR="00A65A9D" w:rsidRPr="004741BA" w:rsidRDefault="00A65A9D" w:rsidP="00A65A9D">
      <w:pPr>
        <w:jc w:val="both"/>
        <w:rPr>
          <w:i/>
          <w:lang w:val="en-US"/>
        </w:rPr>
      </w:pPr>
      <w:r w:rsidRPr="004741BA">
        <w:rPr>
          <w:i/>
          <w:lang w:val="en-US"/>
        </w:rPr>
        <w:t>Златина Георгиева</w:t>
      </w:r>
    </w:p>
    <w:p w:rsidR="00A65A9D" w:rsidRPr="00A65A9D" w:rsidRDefault="00A65A9D" w:rsidP="00A65A9D">
      <w:pPr>
        <w:jc w:val="both"/>
        <w:rPr>
          <w:i/>
          <w:lang w:val="en-US"/>
        </w:rPr>
      </w:pPr>
      <w:r w:rsidRPr="00A65A9D">
        <w:rPr>
          <w:i/>
          <w:lang w:val="en-US"/>
        </w:rPr>
        <w:t xml:space="preserve">Директор на </w:t>
      </w:r>
      <w:r w:rsidR="004741BA">
        <w:rPr>
          <w:i/>
        </w:rPr>
        <w:t>Дирекция</w:t>
      </w:r>
      <w:r w:rsidRPr="00A65A9D">
        <w:rPr>
          <w:i/>
          <w:lang w:val="en-US"/>
        </w:rPr>
        <w:t xml:space="preserve"> ПНО</w:t>
      </w:r>
    </w:p>
    <w:p w:rsidR="00A65A9D" w:rsidRPr="00A65A9D" w:rsidRDefault="00A65A9D" w:rsidP="00A65A9D">
      <w:pPr>
        <w:jc w:val="both"/>
        <w:rPr>
          <w:lang w:val="en-US"/>
        </w:rPr>
      </w:pPr>
    </w:p>
    <w:p w:rsidR="00A65A9D" w:rsidRPr="00A65A9D" w:rsidRDefault="00A65A9D" w:rsidP="00A65A9D">
      <w:pPr>
        <w:jc w:val="both"/>
        <w:rPr>
          <w:lang w:val="en-US"/>
        </w:rPr>
      </w:pPr>
      <w:r w:rsidRPr="00A65A9D">
        <w:rPr>
          <w:lang w:val="en-US"/>
        </w:rPr>
        <w:t>Изготвил:</w:t>
      </w:r>
    </w:p>
    <w:p w:rsidR="00A65A9D" w:rsidRPr="004741BA" w:rsidRDefault="004741BA" w:rsidP="00A65A9D">
      <w:pPr>
        <w:jc w:val="both"/>
        <w:rPr>
          <w:i/>
        </w:rPr>
      </w:pPr>
      <w:r w:rsidRPr="004741BA">
        <w:rPr>
          <w:i/>
        </w:rPr>
        <w:t>Иван Алексиев</w:t>
      </w:r>
    </w:p>
    <w:p w:rsidR="00A65A9D" w:rsidRPr="00A65A9D" w:rsidRDefault="004741BA" w:rsidP="00A65A9D">
      <w:pPr>
        <w:jc w:val="both"/>
        <w:rPr>
          <w:i/>
          <w:lang w:val="en-US"/>
        </w:rPr>
      </w:pPr>
      <w:r>
        <w:rPr>
          <w:i/>
        </w:rPr>
        <w:t>Ю</w:t>
      </w:r>
      <w:r>
        <w:rPr>
          <w:i/>
          <w:lang w:val="en-US"/>
        </w:rPr>
        <w:t>рисконсулт в Дирекция</w:t>
      </w:r>
      <w:r w:rsidR="00A65A9D" w:rsidRPr="00A65A9D">
        <w:rPr>
          <w:i/>
          <w:lang w:val="en-US"/>
        </w:rPr>
        <w:t xml:space="preserve"> ПНО</w:t>
      </w:r>
    </w:p>
    <w:p w:rsidR="00C906D9" w:rsidRPr="00EE36DD" w:rsidRDefault="00C906D9" w:rsidP="00C906D9">
      <w:pPr>
        <w:jc w:val="both"/>
        <w:rPr>
          <w:lang w:val="en-US"/>
        </w:rPr>
      </w:pPr>
    </w:p>
    <w:p w:rsidR="00C723AC" w:rsidRPr="00EE36DD" w:rsidRDefault="00C723AC" w:rsidP="00C723AC">
      <w:pPr>
        <w:jc w:val="both"/>
      </w:pPr>
    </w:p>
    <w:p w:rsidR="00C723AC" w:rsidRPr="00EE36DD" w:rsidRDefault="00C723AC" w:rsidP="00C723AC">
      <w:pPr>
        <w:jc w:val="both"/>
      </w:pPr>
      <w:r w:rsidRPr="00EE36DD">
        <w:t xml:space="preserve"> </w:t>
      </w:r>
    </w:p>
    <w:p w:rsidR="00DE734C" w:rsidRPr="00EE36DD" w:rsidRDefault="00DE734C"/>
    <w:sectPr w:rsidR="00DE734C" w:rsidRPr="00EE36DD" w:rsidSect="001B23C2">
      <w:footerReference w:type="even" r:id="rId12"/>
      <w:footerReference w:type="default" r:id="rId13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7E2F" w:rsidRDefault="00357E2F">
      <w:r>
        <w:separator/>
      </w:r>
    </w:p>
  </w:endnote>
  <w:endnote w:type="continuationSeparator" w:id="0">
    <w:p w:rsidR="00357E2F" w:rsidRDefault="00357E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31C8" w:rsidRDefault="00235FE5" w:rsidP="001B23C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731C8" w:rsidRDefault="00357E2F" w:rsidP="001B23C2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31C8" w:rsidRDefault="00235FE5" w:rsidP="001B23C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B580D">
      <w:rPr>
        <w:rStyle w:val="PageNumber"/>
        <w:noProof/>
      </w:rPr>
      <w:t>1</w:t>
    </w:r>
    <w:r>
      <w:rPr>
        <w:rStyle w:val="PageNumber"/>
      </w:rPr>
      <w:fldChar w:fldCharType="end"/>
    </w:r>
  </w:p>
  <w:p w:rsidR="00F731C8" w:rsidRDefault="00357E2F" w:rsidP="001B23C2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7E2F" w:rsidRDefault="00357E2F">
      <w:r>
        <w:separator/>
      </w:r>
    </w:p>
  </w:footnote>
  <w:footnote w:type="continuationSeparator" w:id="0">
    <w:p w:rsidR="00357E2F" w:rsidRDefault="00357E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E12F4"/>
    <w:multiLevelType w:val="hybridMultilevel"/>
    <w:tmpl w:val="FD622BBC"/>
    <w:lvl w:ilvl="0" w:tplc="840058C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4CB27C0"/>
    <w:multiLevelType w:val="hybridMultilevel"/>
    <w:tmpl w:val="2082851E"/>
    <w:lvl w:ilvl="0" w:tplc="D7F6A7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hideSpellingErrors/>
  <w:hideGrammatical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AED"/>
    <w:rsid w:val="000209A9"/>
    <w:rsid w:val="00021847"/>
    <w:rsid w:val="000268A6"/>
    <w:rsid w:val="00026C12"/>
    <w:rsid w:val="00027755"/>
    <w:rsid w:val="00046126"/>
    <w:rsid w:val="0005665A"/>
    <w:rsid w:val="0006425B"/>
    <w:rsid w:val="00082B1E"/>
    <w:rsid w:val="00084782"/>
    <w:rsid w:val="00090280"/>
    <w:rsid w:val="000935DE"/>
    <w:rsid w:val="000C6E7D"/>
    <w:rsid w:val="000F63CB"/>
    <w:rsid w:val="001240AA"/>
    <w:rsid w:val="001351DE"/>
    <w:rsid w:val="001504F6"/>
    <w:rsid w:val="00162227"/>
    <w:rsid w:val="001972B2"/>
    <w:rsid w:val="00197FDD"/>
    <w:rsid w:val="001C3AED"/>
    <w:rsid w:val="00235FE5"/>
    <w:rsid w:val="002519F9"/>
    <w:rsid w:val="002C3D55"/>
    <w:rsid w:val="002E5358"/>
    <w:rsid w:val="00357E2F"/>
    <w:rsid w:val="00383973"/>
    <w:rsid w:val="003B23B4"/>
    <w:rsid w:val="003C57B0"/>
    <w:rsid w:val="003E751A"/>
    <w:rsid w:val="0041116E"/>
    <w:rsid w:val="004741BA"/>
    <w:rsid w:val="00544E28"/>
    <w:rsid w:val="005B7414"/>
    <w:rsid w:val="00696E34"/>
    <w:rsid w:val="006B1001"/>
    <w:rsid w:val="006C1375"/>
    <w:rsid w:val="006F0F41"/>
    <w:rsid w:val="00711FC4"/>
    <w:rsid w:val="007400BC"/>
    <w:rsid w:val="007414AD"/>
    <w:rsid w:val="00764A12"/>
    <w:rsid w:val="00782110"/>
    <w:rsid w:val="00795BC5"/>
    <w:rsid w:val="00796DAB"/>
    <w:rsid w:val="00797C6C"/>
    <w:rsid w:val="007E2264"/>
    <w:rsid w:val="007F7644"/>
    <w:rsid w:val="0080010F"/>
    <w:rsid w:val="00834583"/>
    <w:rsid w:val="00861DF7"/>
    <w:rsid w:val="008B580D"/>
    <w:rsid w:val="008C0084"/>
    <w:rsid w:val="008F15F0"/>
    <w:rsid w:val="009B018B"/>
    <w:rsid w:val="009C5043"/>
    <w:rsid w:val="009C7AE2"/>
    <w:rsid w:val="009E3102"/>
    <w:rsid w:val="00A00815"/>
    <w:rsid w:val="00A14BFC"/>
    <w:rsid w:val="00A52441"/>
    <w:rsid w:val="00A65A9D"/>
    <w:rsid w:val="00AB38F1"/>
    <w:rsid w:val="00AE543B"/>
    <w:rsid w:val="00B06E96"/>
    <w:rsid w:val="00B13E5B"/>
    <w:rsid w:val="00B777F4"/>
    <w:rsid w:val="00C0795F"/>
    <w:rsid w:val="00C07AF2"/>
    <w:rsid w:val="00C2281B"/>
    <w:rsid w:val="00C3464C"/>
    <w:rsid w:val="00C361D3"/>
    <w:rsid w:val="00C45103"/>
    <w:rsid w:val="00C723AC"/>
    <w:rsid w:val="00C73ADA"/>
    <w:rsid w:val="00C906D9"/>
    <w:rsid w:val="00CE0111"/>
    <w:rsid w:val="00D06B55"/>
    <w:rsid w:val="00DE734C"/>
    <w:rsid w:val="00E01BBB"/>
    <w:rsid w:val="00E3249B"/>
    <w:rsid w:val="00E43F97"/>
    <w:rsid w:val="00EA43D0"/>
    <w:rsid w:val="00EE36DD"/>
    <w:rsid w:val="00F706B7"/>
    <w:rsid w:val="00F90115"/>
    <w:rsid w:val="00FB5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23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C723A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C723AC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PageNumber">
    <w:name w:val="page number"/>
    <w:basedOn w:val="DefaultParagraphFont"/>
    <w:rsid w:val="00C723AC"/>
  </w:style>
  <w:style w:type="paragraph" w:styleId="BodyTextIndent">
    <w:name w:val="Body Text Indent"/>
    <w:basedOn w:val="Normal"/>
    <w:link w:val="BodyTextIndentChar"/>
    <w:rsid w:val="00C723AC"/>
    <w:pPr>
      <w:ind w:left="5040"/>
      <w:jc w:val="both"/>
    </w:pPr>
    <w:rPr>
      <w:sz w:val="28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C723AC"/>
    <w:rPr>
      <w:rFonts w:ascii="Times New Roman" w:eastAsia="Times New Roman" w:hAnsi="Times New Roman" w:cs="Times New Roman"/>
      <w:sz w:val="28"/>
      <w:szCs w:val="20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23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23AC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Default">
    <w:name w:val="Default"/>
    <w:rsid w:val="00235FE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2519F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23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C723A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C723AC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PageNumber">
    <w:name w:val="page number"/>
    <w:basedOn w:val="DefaultParagraphFont"/>
    <w:rsid w:val="00C723AC"/>
  </w:style>
  <w:style w:type="paragraph" w:styleId="BodyTextIndent">
    <w:name w:val="Body Text Indent"/>
    <w:basedOn w:val="Normal"/>
    <w:link w:val="BodyTextIndentChar"/>
    <w:rsid w:val="00C723AC"/>
    <w:pPr>
      <w:ind w:left="5040"/>
      <w:jc w:val="both"/>
    </w:pPr>
    <w:rPr>
      <w:sz w:val="28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C723AC"/>
    <w:rPr>
      <w:rFonts w:ascii="Times New Roman" w:eastAsia="Times New Roman" w:hAnsi="Times New Roman" w:cs="Times New Roman"/>
      <w:sz w:val="28"/>
      <w:szCs w:val="20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23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23AC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Default">
    <w:name w:val="Default"/>
    <w:rsid w:val="00235FE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2519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burgas.bg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D9CA4C-C75C-4DD5-BEC1-03D849C81A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772</Words>
  <Characters>4403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5165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Siyana Dimitrova</dc:creator>
  <cp:keywords/>
  <dc:description/>
  <cp:lastModifiedBy>Gergana Chanakova</cp:lastModifiedBy>
  <cp:revision>2</cp:revision>
  <cp:lastPrinted>2016-09-14T08:58:00Z</cp:lastPrinted>
  <dcterms:created xsi:type="dcterms:W3CDTF">2017-04-24T06:30:00Z</dcterms:created>
  <dcterms:modified xsi:type="dcterms:W3CDTF">2017-04-24T06:30:00Z</dcterms:modified>
</cp:coreProperties>
</file>