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4B7" w:rsidRDefault="005F1BA2" w:rsidP="0010763E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ДО</w:t>
      </w:r>
    </w:p>
    <w:p w:rsidR="005F1BA2" w:rsidRDefault="005F1BA2" w:rsidP="0010763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ОБЩИНСКИ СЪВЕТ</w:t>
      </w:r>
    </w:p>
    <w:p w:rsidR="005F1BA2" w:rsidRDefault="005F1BA2" w:rsidP="0010763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БУРГАС</w:t>
      </w:r>
    </w:p>
    <w:p w:rsidR="005F1BA2" w:rsidRDefault="005F1BA2" w:rsidP="001076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1BA2" w:rsidRPr="005F1BA2" w:rsidRDefault="005F1BA2" w:rsidP="001076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54B7" w:rsidRPr="00A07713" w:rsidRDefault="00266CA2" w:rsidP="00420096">
      <w:pPr>
        <w:spacing w:after="0" w:line="320" w:lineRule="exac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ДОКЛАДНА ЗАПИСКА</w:t>
      </w:r>
    </w:p>
    <w:p w:rsidR="000954B7" w:rsidRPr="00420096" w:rsidRDefault="00420096" w:rsidP="00420096">
      <w:pPr>
        <w:spacing w:after="0" w:line="320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</w:t>
      </w:r>
    </w:p>
    <w:p w:rsidR="000954B7" w:rsidRDefault="00420096" w:rsidP="00420096">
      <w:pPr>
        <w:spacing w:after="0" w:line="320" w:lineRule="exact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                                        </w:t>
      </w:r>
      <w:r>
        <w:rPr>
          <w:rFonts w:ascii="Times New Roman" w:hAnsi="Times New Roman"/>
          <w:sz w:val="24"/>
          <w:szCs w:val="24"/>
        </w:rPr>
        <w:t>Георги Василев Манев</w:t>
      </w:r>
    </w:p>
    <w:p w:rsidR="00420096" w:rsidRPr="00420096" w:rsidRDefault="00420096" w:rsidP="00420096">
      <w:pPr>
        <w:jc w:val="center"/>
        <w:rPr>
          <w:rFonts w:ascii="Times New Roman" w:hAnsi="Times New Roman"/>
          <w:sz w:val="24"/>
          <w:szCs w:val="24"/>
        </w:rPr>
      </w:pPr>
      <w:r w:rsidRPr="00420096">
        <w:rPr>
          <w:rFonts w:ascii="Times New Roman" w:hAnsi="Times New Roman"/>
          <w:sz w:val="24"/>
          <w:szCs w:val="24"/>
        </w:rPr>
        <w:t>Общински съветник от</w:t>
      </w:r>
      <w:r w:rsidR="00297B2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97B2D">
        <w:rPr>
          <w:rFonts w:ascii="Times New Roman" w:hAnsi="Times New Roman"/>
          <w:sz w:val="24"/>
          <w:szCs w:val="24"/>
        </w:rPr>
        <w:t>групата на</w:t>
      </w:r>
      <w:r w:rsidRPr="00420096">
        <w:rPr>
          <w:rFonts w:ascii="Times New Roman" w:hAnsi="Times New Roman"/>
          <w:sz w:val="24"/>
          <w:szCs w:val="24"/>
        </w:rPr>
        <w:t xml:space="preserve"> „НФСБ и СЕК”</w:t>
      </w:r>
    </w:p>
    <w:p w:rsidR="00420096" w:rsidRPr="00420096" w:rsidRDefault="00420096" w:rsidP="00420096">
      <w:pPr>
        <w:spacing w:after="0" w:line="320" w:lineRule="exact"/>
        <w:rPr>
          <w:rFonts w:ascii="Times New Roman" w:hAnsi="Times New Roman"/>
          <w:sz w:val="24"/>
          <w:szCs w:val="24"/>
          <w:lang w:val="en-US"/>
        </w:rPr>
      </w:pPr>
    </w:p>
    <w:p w:rsidR="00266CA2" w:rsidRPr="00C030EC" w:rsidRDefault="000954B7" w:rsidP="00C0170F">
      <w:pPr>
        <w:spacing w:after="0" w:line="320" w:lineRule="exact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5C7A07">
        <w:rPr>
          <w:rFonts w:ascii="Times New Roman" w:hAnsi="Times New Roman"/>
          <w:b/>
          <w:color w:val="000000"/>
          <w:sz w:val="24"/>
          <w:szCs w:val="24"/>
          <w:u w:val="single"/>
        </w:rPr>
        <w:t>Относно:</w:t>
      </w:r>
      <w:r w:rsidRPr="005C7A0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6A4D55">
        <w:rPr>
          <w:rFonts w:ascii="Times New Roman" w:hAnsi="Times New Roman"/>
          <w:b/>
          <w:color w:val="000000"/>
          <w:sz w:val="24"/>
          <w:szCs w:val="24"/>
        </w:rPr>
        <w:t>Д</w:t>
      </w:r>
      <w:r w:rsidR="00266CA2">
        <w:rPr>
          <w:rFonts w:ascii="Times New Roman" w:hAnsi="Times New Roman"/>
          <w:b/>
          <w:color w:val="000000"/>
          <w:sz w:val="24"/>
          <w:szCs w:val="24"/>
        </w:rPr>
        <w:t xml:space="preserve">опускане на </w:t>
      </w:r>
      <w:r w:rsidR="006A4D55">
        <w:rPr>
          <w:rFonts w:ascii="Times New Roman" w:hAnsi="Times New Roman"/>
          <w:b/>
          <w:color w:val="000000"/>
          <w:sz w:val="24"/>
          <w:szCs w:val="24"/>
        </w:rPr>
        <w:t>промяна на предназначението</w:t>
      </w:r>
      <w:r w:rsidR="00266CA2">
        <w:rPr>
          <w:rFonts w:ascii="Times New Roman" w:hAnsi="Times New Roman"/>
          <w:b/>
          <w:color w:val="000000"/>
          <w:sz w:val="24"/>
          <w:szCs w:val="24"/>
        </w:rPr>
        <w:t xml:space="preserve"> на гараж</w:t>
      </w:r>
      <w:r w:rsidR="00C030EC">
        <w:rPr>
          <w:rFonts w:ascii="Times New Roman" w:hAnsi="Times New Roman"/>
          <w:b/>
          <w:color w:val="000000"/>
          <w:sz w:val="24"/>
          <w:szCs w:val="24"/>
        </w:rPr>
        <w:t>и</w:t>
      </w:r>
      <w:r w:rsidR="00266CA2">
        <w:rPr>
          <w:rFonts w:ascii="Times New Roman" w:hAnsi="Times New Roman"/>
          <w:b/>
          <w:color w:val="000000"/>
          <w:sz w:val="24"/>
          <w:szCs w:val="24"/>
        </w:rPr>
        <w:t xml:space="preserve"> с идентификатор</w:t>
      </w:r>
      <w:r w:rsidR="00C030EC">
        <w:rPr>
          <w:rFonts w:ascii="Times New Roman" w:hAnsi="Times New Roman"/>
          <w:b/>
          <w:color w:val="000000"/>
          <w:sz w:val="24"/>
          <w:szCs w:val="24"/>
        </w:rPr>
        <w:t>и</w:t>
      </w:r>
      <w:r w:rsidR="00266CA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C030EC">
        <w:rPr>
          <w:rFonts w:ascii="Times New Roman" w:hAnsi="Times New Roman"/>
          <w:b/>
          <w:color w:val="000000"/>
          <w:sz w:val="24"/>
          <w:szCs w:val="24"/>
        </w:rPr>
        <w:t xml:space="preserve">по КК на гр.Бургас </w:t>
      </w:r>
      <w:r w:rsidR="00C030EC" w:rsidRPr="00C030EC">
        <w:rPr>
          <w:rFonts w:ascii="Times New Roman" w:hAnsi="Times New Roman"/>
          <w:b/>
          <w:color w:val="000000"/>
          <w:sz w:val="24"/>
          <w:szCs w:val="24"/>
        </w:rPr>
        <w:t>07079.616.175.1.19 и 07079.616.175.1.20 в партера на жилищна сграда на</w:t>
      </w:r>
      <w:r w:rsidR="00C030EC">
        <w:rPr>
          <w:rFonts w:ascii="Times New Roman" w:hAnsi="Times New Roman"/>
          <w:b/>
          <w:color w:val="000000"/>
          <w:sz w:val="24"/>
          <w:szCs w:val="24"/>
        </w:rPr>
        <w:t>ходяща се в</w:t>
      </w:r>
      <w:r w:rsidR="00C030EC" w:rsidRPr="00C030EC">
        <w:rPr>
          <w:rFonts w:ascii="Times New Roman" w:hAnsi="Times New Roman"/>
          <w:b/>
          <w:color w:val="000000"/>
          <w:sz w:val="24"/>
          <w:szCs w:val="24"/>
        </w:rPr>
        <w:t xml:space="preserve"> УПИ </w:t>
      </w:r>
      <w:r w:rsidR="00C030EC" w:rsidRPr="00C030EC">
        <w:rPr>
          <w:rFonts w:ascii="Times New Roman" w:hAnsi="Times New Roman"/>
          <w:b/>
          <w:color w:val="000000"/>
          <w:sz w:val="24"/>
          <w:szCs w:val="24"/>
          <w:lang w:val="en-US"/>
        </w:rPr>
        <w:t>III-</w:t>
      </w:r>
      <w:r w:rsidR="00C030EC" w:rsidRPr="00C030EC">
        <w:rPr>
          <w:rFonts w:ascii="Times New Roman" w:hAnsi="Times New Roman"/>
          <w:b/>
          <w:color w:val="000000"/>
          <w:sz w:val="24"/>
          <w:szCs w:val="24"/>
        </w:rPr>
        <w:t>5342, кв.21 по плана на к-с“Възраждане“</w:t>
      </w:r>
      <w:r w:rsidR="006A4D55">
        <w:rPr>
          <w:rFonts w:ascii="Times New Roman" w:hAnsi="Times New Roman"/>
          <w:b/>
          <w:color w:val="000000"/>
          <w:sz w:val="24"/>
          <w:szCs w:val="24"/>
        </w:rPr>
        <w:t>,</w:t>
      </w:r>
      <w:r w:rsidR="00C030EC" w:rsidRPr="00C030EC">
        <w:rPr>
          <w:rFonts w:ascii="Times New Roman" w:hAnsi="Times New Roman"/>
          <w:b/>
          <w:color w:val="000000"/>
          <w:sz w:val="24"/>
          <w:szCs w:val="24"/>
        </w:rPr>
        <w:t xml:space="preserve"> гр.Бургас</w:t>
      </w:r>
      <w:r w:rsidR="00C030EC">
        <w:rPr>
          <w:rFonts w:ascii="Times New Roman" w:hAnsi="Times New Roman"/>
          <w:b/>
          <w:color w:val="000000"/>
          <w:sz w:val="24"/>
          <w:szCs w:val="24"/>
        </w:rPr>
        <w:t>, с административен адрес</w:t>
      </w:r>
      <w:r w:rsidR="00C030EC" w:rsidRPr="00C030EC">
        <w:rPr>
          <w:rFonts w:ascii="Times New Roman" w:hAnsi="Times New Roman"/>
          <w:b/>
          <w:color w:val="000000"/>
          <w:sz w:val="24"/>
          <w:szCs w:val="24"/>
        </w:rPr>
        <w:t xml:space="preserve"> ул.“Левски“ №56</w:t>
      </w:r>
    </w:p>
    <w:p w:rsidR="00266CA2" w:rsidRDefault="00266CA2" w:rsidP="00C0170F">
      <w:pPr>
        <w:spacing w:after="0" w:line="320" w:lineRule="exact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266CA2" w:rsidRDefault="00266CA2" w:rsidP="00C0170F">
      <w:pPr>
        <w:spacing w:after="0" w:line="320" w:lineRule="exact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9B03CC" w:rsidRDefault="009B03CC" w:rsidP="009B03CC">
      <w:pPr>
        <w:spacing w:after="0" w:line="320" w:lineRule="exact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Есмерай Неждет Ибрям е неподвижна, в инвалидна количка е и е със сто процента инвалидност съгласно Експертно решение №3467/12.12.2005г. на РЗЦ-Бургас. За нея е най-удобно  да обитава партерно помещение.</w:t>
      </w:r>
    </w:p>
    <w:p w:rsidR="00990BE6" w:rsidRDefault="006A4D55" w:rsidP="009B03CC">
      <w:pPr>
        <w:spacing w:after="0" w:line="320" w:lineRule="exact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През 2012г. </w:t>
      </w:r>
      <w:r w:rsidR="001E07D3">
        <w:rPr>
          <w:rFonts w:ascii="Times New Roman" w:hAnsi="Times New Roman"/>
          <w:color w:val="000000"/>
          <w:sz w:val="24"/>
          <w:szCs w:val="24"/>
        </w:rPr>
        <w:t>Есмерай Неждет Ибрям</w:t>
      </w:r>
      <w:r>
        <w:rPr>
          <w:rFonts w:ascii="Times New Roman" w:hAnsi="Times New Roman"/>
          <w:color w:val="000000"/>
          <w:sz w:val="24"/>
          <w:szCs w:val="24"/>
        </w:rPr>
        <w:t xml:space="preserve"> закупува</w:t>
      </w:r>
      <w:r w:rsidR="004D40F5" w:rsidRPr="004D40F5">
        <w:rPr>
          <w:rFonts w:ascii="Times New Roman" w:hAnsi="Times New Roman"/>
          <w:color w:val="000000"/>
          <w:sz w:val="24"/>
          <w:szCs w:val="24"/>
        </w:rPr>
        <w:t xml:space="preserve"> обект</w:t>
      </w:r>
      <w:r w:rsidR="001E07D3">
        <w:rPr>
          <w:rFonts w:ascii="Times New Roman" w:hAnsi="Times New Roman"/>
          <w:color w:val="000000"/>
          <w:sz w:val="24"/>
          <w:szCs w:val="24"/>
        </w:rPr>
        <w:t>и</w:t>
      </w:r>
      <w:r w:rsidR="004D40F5" w:rsidRPr="004D40F5">
        <w:rPr>
          <w:rFonts w:ascii="Times New Roman" w:hAnsi="Times New Roman"/>
          <w:color w:val="000000"/>
          <w:sz w:val="24"/>
          <w:szCs w:val="24"/>
        </w:rPr>
        <w:t xml:space="preserve"> с идентификатор</w:t>
      </w:r>
      <w:r w:rsidR="001E07D3">
        <w:rPr>
          <w:rFonts w:ascii="Times New Roman" w:hAnsi="Times New Roman"/>
          <w:color w:val="000000"/>
          <w:sz w:val="24"/>
          <w:szCs w:val="24"/>
        </w:rPr>
        <w:t>и по КК 07079.616.175.1.19</w:t>
      </w:r>
      <w:r w:rsidR="001E07D3" w:rsidRPr="004D40F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E07D3">
        <w:rPr>
          <w:rFonts w:ascii="Times New Roman" w:hAnsi="Times New Roman"/>
          <w:color w:val="000000"/>
          <w:sz w:val="24"/>
          <w:szCs w:val="24"/>
        </w:rPr>
        <w:t>и 07079.616.175.1.20</w:t>
      </w:r>
      <w:r w:rsidR="004D40F5" w:rsidRPr="004D40F5">
        <w:rPr>
          <w:rFonts w:ascii="Times New Roman" w:hAnsi="Times New Roman"/>
          <w:color w:val="000000"/>
          <w:sz w:val="24"/>
          <w:szCs w:val="24"/>
        </w:rPr>
        <w:t xml:space="preserve"> в партер</w:t>
      </w:r>
      <w:r w:rsidR="001E07D3">
        <w:rPr>
          <w:rFonts w:ascii="Times New Roman" w:hAnsi="Times New Roman"/>
          <w:color w:val="000000"/>
          <w:sz w:val="24"/>
          <w:szCs w:val="24"/>
        </w:rPr>
        <w:t xml:space="preserve">а на </w:t>
      </w:r>
      <w:r w:rsidR="004D40F5" w:rsidRPr="004D40F5">
        <w:rPr>
          <w:rFonts w:ascii="Times New Roman" w:hAnsi="Times New Roman"/>
          <w:color w:val="000000"/>
          <w:sz w:val="24"/>
          <w:szCs w:val="24"/>
        </w:rPr>
        <w:t>жилищна сграда</w:t>
      </w:r>
      <w:r w:rsidR="00990BE6">
        <w:rPr>
          <w:rFonts w:ascii="Times New Roman" w:hAnsi="Times New Roman"/>
          <w:color w:val="000000"/>
          <w:sz w:val="24"/>
          <w:szCs w:val="24"/>
        </w:rPr>
        <w:t>, изградена през 2005 г.,</w:t>
      </w:r>
      <w:r w:rsidR="000954B7" w:rsidRPr="004D40F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D40F5" w:rsidRPr="004D40F5">
        <w:rPr>
          <w:rFonts w:ascii="Times New Roman" w:hAnsi="Times New Roman"/>
          <w:color w:val="000000"/>
          <w:sz w:val="24"/>
          <w:szCs w:val="24"/>
        </w:rPr>
        <w:t>на ул.“Левски“ №5</w:t>
      </w:r>
      <w:r w:rsidR="00C030EC">
        <w:rPr>
          <w:rFonts w:ascii="Times New Roman" w:hAnsi="Times New Roman"/>
          <w:color w:val="000000"/>
          <w:sz w:val="24"/>
          <w:szCs w:val="24"/>
        </w:rPr>
        <w:t>6</w:t>
      </w:r>
      <w:r w:rsidR="004D40F5" w:rsidRPr="004D40F5">
        <w:rPr>
          <w:rFonts w:ascii="Times New Roman" w:hAnsi="Times New Roman"/>
          <w:color w:val="000000"/>
          <w:sz w:val="24"/>
          <w:szCs w:val="24"/>
        </w:rPr>
        <w:t>.</w:t>
      </w:r>
      <w:r w:rsidR="004D40F5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0954B7" w:rsidRDefault="004D40F5" w:rsidP="009B03CC">
      <w:pPr>
        <w:spacing w:after="0" w:line="320" w:lineRule="exact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 момента на продажбата обект</w:t>
      </w:r>
      <w:r w:rsidR="001E07D3">
        <w:rPr>
          <w:rFonts w:ascii="Times New Roman" w:hAnsi="Times New Roman"/>
          <w:color w:val="000000"/>
          <w:sz w:val="24"/>
          <w:szCs w:val="24"/>
        </w:rPr>
        <w:t>ите</w:t>
      </w:r>
      <w:r>
        <w:rPr>
          <w:rFonts w:ascii="Times New Roman" w:hAnsi="Times New Roman"/>
          <w:color w:val="000000"/>
          <w:sz w:val="24"/>
          <w:szCs w:val="24"/>
        </w:rPr>
        <w:t xml:space="preserve"> с</w:t>
      </w:r>
      <w:r w:rsidR="001E07D3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E07D3">
        <w:rPr>
          <w:rFonts w:ascii="Times New Roman" w:hAnsi="Times New Roman"/>
          <w:color w:val="000000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е ползвал</w:t>
      </w:r>
      <w:r w:rsidR="001E07D3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A4D55">
        <w:rPr>
          <w:rFonts w:ascii="Times New Roman" w:hAnsi="Times New Roman"/>
          <w:color w:val="000000"/>
          <w:sz w:val="24"/>
          <w:szCs w:val="24"/>
        </w:rPr>
        <w:t>за живеене</w:t>
      </w:r>
      <w:r>
        <w:rPr>
          <w:rFonts w:ascii="Times New Roman" w:hAnsi="Times New Roman"/>
          <w:color w:val="000000"/>
          <w:sz w:val="24"/>
          <w:szCs w:val="24"/>
        </w:rPr>
        <w:t>, без</w:t>
      </w:r>
      <w:r w:rsidR="002E73E4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="002E73E4"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z w:val="24"/>
          <w:szCs w:val="24"/>
        </w:rPr>
        <w:t xml:space="preserve"> е било промен</w:t>
      </w:r>
      <w:r w:rsidR="006A4D55">
        <w:rPr>
          <w:rFonts w:ascii="Times New Roman" w:hAnsi="Times New Roman"/>
          <w:color w:val="000000"/>
          <w:sz w:val="24"/>
          <w:szCs w:val="24"/>
        </w:rPr>
        <w:t>я</w:t>
      </w:r>
      <w:r>
        <w:rPr>
          <w:rFonts w:ascii="Times New Roman" w:hAnsi="Times New Roman"/>
          <w:color w:val="000000"/>
          <w:sz w:val="24"/>
          <w:szCs w:val="24"/>
        </w:rPr>
        <w:t xml:space="preserve">но </w:t>
      </w:r>
      <w:r w:rsidR="001E07D3">
        <w:rPr>
          <w:rFonts w:ascii="Times New Roman" w:hAnsi="Times New Roman"/>
          <w:color w:val="000000"/>
          <w:sz w:val="24"/>
          <w:szCs w:val="24"/>
        </w:rPr>
        <w:t>тяхното</w:t>
      </w:r>
      <w:r>
        <w:rPr>
          <w:rFonts w:ascii="Times New Roman" w:hAnsi="Times New Roman"/>
          <w:color w:val="000000"/>
          <w:sz w:val="24"/>
          <w:szCs w:val="24"/>
        </w:rPr>
        <w:t xml:space="preserve"> предназначение по документи.</w:t>
      </w:r>
      <w:r w:rsidR="009B03CC">
        <w:rPr>
          <w:rFonts w:ascii="Times New Roman" w:hAnsi="Times New Roman"/>
          <w:color w:val="000000"/>
          <w:sz w:val="24"/>
          <w:szCs w:val="24"/>
        </w:rPr>
        <w:t xml:space="preserve"> Есмерай е разбрала, че и продават гаражи </w:t>
      </w:r>
      <w:r w:rsidR="006A4D55">
        <w:rPr>
          <w:rFonts w:ascii="Times New Roman" w:hAnsi="Times New Roman"/>
          <w:color w:val="000000"/>
          <w:sz w:val="24"/>
          <w:szCs w:val="24"/>
        </w:rPr>
        <w:t>при</w:t>
      </w:r>
      <w:r w:rsidR="009B03CC">
        <w:rPr>
          <w:rFonts w:ascii="Times New Roman" w:hAnsi="Times New Roman"/>
          <w:color w:val="000000"/>
          <w:sz w:val="24"/>
          <w:szCs w:val="24"/>
        </w:rPr>
        <w:t xml:space="preserve"> подписване</w:t>
      </w:r>
      <w:r w:rsidR="006A4D55">
        <w:rPr>
          <w:rFonts w:ascii="Times New Roman" w:hAnsi="Times New Roman"/>
          <w:color w:val="000000"/>
          <w:sz w:val="24"/>
          <w:szCs w:val="24"/>
        </w:rPr>
        <w:t>то на нотариалния акт /</w:t>
      </w:r>
      <w:r w:rsidR="009B03CC">
        <w:rPr>
          <w:rFonts w:ascii="Times New Roman" w:hAnsi="Times New Roman"/>
          <w:color w:val="000000"/>
          <w:sz w:val="24"/>
          <w:szCs w:val="24"/>
        </w:rPr>
        <w:t>рег.№14312/19.12.2012г</w:t>
      </w:r>
      <w:r w:rsidR="006A4D55">
        <w:rPr>
          <w:rFonts w:ascii="Times New Roman" w:hAnsi="Times New Roman"/>
          <w:color w:val="000000"/>
          <w:sz w:val="24"/>
          <w:szCs w:val="24"/>
        </w:rPr>
        <w:t>/</w:t>
      </w:r>
      <w:r w:rsidR="009B03CC">
        <w:rPr>
          <w:rFonts w:ascii="Times New Roman" w:hAnsi="Times New Roman"/>
          <w:color w:val="000000"/>
          <w:sz w:val="24"/>
          <w:szCs w:val="24"/>
        </w:rPr>
        <w:t>.</w:t>
      </w:r>
    </w:p>
    <w:p w:rsidR="004D40F5" w:rsidRDefault="004D40F5" w:rsidP="00C0170F">
      <w:pPr>
        <w:spacing w:after="0" w:line="320" w:lineRule="exac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>Сгра</w:t>
      </w:r>
      <w:r w:rsidR="00C030EC">
        <w:rPr>
          <w:rFonts w:ascii="Times New Roman" w:hAnsi="Times New Roman"/>
          <w:color w:val="000000"/>
          <w:sz w:val="24"/>
          <w:szCs w:val="24"/>
        </w:rPr>
        <w:t xml:space="preserve">дата </w:t>
      </w:r>
      <w:r w:rsidR="006A4D55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6A4D55" w:rsidRPr="004D40F5">
        <w:rPr>
          <w:rFonts w:ascii="Times New Roman" w:hAnsi="Times New Roman"/>
          <w:color w:val="000000"/>
          <w:sz w:val="24"/>
          <w:szCs w:val="24"/>
        </w:rPr>
        <w:t>ул.“Левски“ №5</w:t>
      </w:r>
      <w:r w:rsidR="006A4D55">
        <w:rPr>
          <w:rFonts w:ascii="Times New Roman" w:hAnsi="Times New Roman"/>
          <w:color w:val="000000"/>
          <w:sz w:val="24"/>
          <w:szCs w:val="24"/>
        </w:rPr>
        <w:t xml:space="preserve">6 </w:t>
      </w:r>
      <w:r w:rsidR="00C030EC">
        <w:rPr>
          <w:rFonts w:ascii="Times New Roman" w:hAnsi="Times New Roman"/>
          <w:color w:val="000000"/>
          <w:sz w:val="24"/>
          <w:szCs w:val="24"/>
        </w:rPr>
        <w:t>е изпълнена по одобрени на 04.02.2004г.</w:t>
      </w:r>
      <w:r>
        <w:rPr>
          <w:rFonts w:ascii="Times New Roman" w:hAnsi="Times New Roman"/>
          <w:color w:val="000000"/>
          <w:sz w:val="24"/>
          <w:szCs w:val="24"/>
        </w:rPr>
        <w:t xml:space="preserve"> инвестиционни проекти </w:t>
      </w:r>
      <w:r w:rsidR="00C030EC">
        <w:rPr>
          <w:rFonts w:ascii="Times New Roman" w:hAnsi="Times New Roman"/>
          <w:color w:val="000000"/>
          <w:sz w:val="24"/>
          <w:szCs w:val="24"/>
        </w:rPr>
        <w:t>и издадено разрешение за строеж №66-П/25.05.2004г</w:t>
      </w:r>
      <w:r>
        <w:rPr>
          <w:rFonts w:ascii="Times New Roman" w:hAnsi="Times New Roman"/>
          <w:color w:val="000000"/>
          <w:sz w:val="24"/>
          <w:szCs w:val="24"/>
        </w:rPr>
        <w:t>. Въведена е в експлоатация съгласно Удостоверение №</w:t>
      </w:r>
      <w:r w:rsidR="00C030EC">
        <w:rPr>
          <w:rFonts w:ascii="Times New Roman" w:hAnsi="Times New Roman"/>
          <w:color w:val="000000"/>
          <w:sz w:val="24"/>
          <w:szCs w:val="24"/>
        </w:rPr>
        <w:t xml:space="preserve">281/10.10.2005г. </w:t>
      </w:r>
      <w:r>
        <w:rPr>
          <w:rFonts w:ascii="Times New Roman" w:hAnsi="Times New Roman"/>
          <w:color w:val="000000"/>
          <w:sz w:val="24"/>
          <w:szCs w:val="24"/>
        </w:rPr>
        <w:t>издадено от Община Бургас. В сградата има обособени 15 апартамента, като по проект са осигурени 10 паркоместа – 5 в двора и 5 в гаражни клетки в партера.</w:t>
      </w:r>
    </w:p>
    <w:p w:rsidR="004D40F5" w:rsidRDefault="004D40F5" w:rsidP="00C0170F">
      <w:pPr>
        <w:spacing w:after="0" w:line="320" w:lineRule="exac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 w:rsidR="00990BE6">
        <w:rPr>
          <w:rFonts w:ascii="Times New Roman" w:hAnsi="Times New Roman"/>
          <w:color w:val="000000"/>
          <w:sz w:val="24"/>
          <w:szCs w:val="24"/>
        </w:rPr>
        <w:t>Със</w:t>
      </w:r>
      <w:r w:rsidR="00C030E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Заповед №</w:t>
      </w:r>
      <w:r w:rsidR="00C0170F">
        <w:rPr>
          <w:rFonts w:ascii="Times New Roman" w:hAnsi="Times New Roman"/>
          <w:color w:val="000000"/>
          <w:sz w:val="24"/>
          <w:szCs w:val="24"/>
        </w:rPr>
        <w:t>2264/30.11.2007г.</w:t>
      </w:r>
      <w:r>
        <w:rPr>
          <w:rFonts w:ascii="Times New Roman" w:hAnsi="Times New Roman"/>
          <w:color w:val="000000"/>
          <w:sz w:val="24"/>
          <w:szCs w:val="24"/>
        </w:rPr>
        <w:t xml:space="preserve"> на Кмета на Община Бургас </w:t>
      </w:r>
      <w:r w:rsidR="00990BE6">
        <w:rPr>
          <w:rFonts w:ascii="Times New Roman" w:hAnsi="Times New Roman"/>
          <w:color w:val="000000"/>
          <w:sz w:val="24"/>
          <w:szCs w:val="24"/>
        </w:rPr>
        <w:t>е наложена</w:t>
      </w:r>
      <w:r>
        <w:rPr>
          <w:rFonts w:ascii="Times New Roman" w:hAnsi="Times New Roman"/>
          <w:color w:val="000000"/>
          <w:sz w:val="24"/>
          <w:szCs w:val="24"/>
        </w:rPr>
        <w:t xml:space="preserve"> забрана</w:t>
      </w:r>
      <w:r w:rsidR="00990BE6">
        <w:rPr>
          <w:rFonts w:ascii="Times New Roman" w:hAnsi="Times New Roman"/>
          <w:color w:val="000000"/>
          <w:sz w:val="24"/>
          <w:szCs w:val="24"/>
        </w:rPr>
        <w:t xml:space="preserve"> за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0170F">
        <w:rPr>
          <w:rFonts w:ascii="Times New Roman" w:hAnsi="Times New Roman"/>
          <w:color w:val="000000"/>
          <w:sz w:val="24"/>
          <w:szCs w:val="24"/>
        </w:rPr>
        <w:t>одобряване на проекти и издаване на разрешения за строеж</w:t>
      </w:r>
      <w:r w:rsidR="00990BE6">
        <w:rPr>
          <w:rFonts w:ascii="Times New Roman" w:hAnsi="Times New Roman"/>
          <w:color w:val="000000"/>
          <w:sz w:val="24"/>
          <w:szCs w:val="24"/>
        </w:rPr>
        <w:t xml:space="preserve"> за</w:t>
      </w:r>
      <w:r w:rsidR="00C0170F">
        <w:rPr>
          <w:rFonts w:ascii="Times New Roman" w:hAnsi="Times New Roman"/>
          <w:color w:val="000000"/>
          <w:sz w:val="24"/>
          <w:szCs w:val="24"/>
        </w:rPr>
        <w:t xml:space="preserve"> промяна</w:t>
      </w:r>
      <w:r w:rsidR="00990BE6">
        <w:rPr>
          <w:rFonts w:ascii="Times New Roman" w:hAnsi="Times New Roman"/>
          <w:color w:val="000000"/>
          <w:sz w:val="24"/>
          <w:szCs w:val="24"/>
        </w:rPr>
        <w:t xml:space="preserve"> на</w:t>
      </w:r>
      <w:r w:rsidR="00C0170F">
        <w:rPr>
          <w:rFonts w:ascii="Times New Roman" w:hAnsi="Times New Roman"/>
          <w:color w:val="000000"/>
          <w:sz w:val="24"/>
          <w:szCs w:val="24"/>
        </w:rPr>
        <w:t xml:space="preserve"> предназначението</w:t>
      </w:r>
      <w:r>
        <w:rPr>
          <w:rFonts w:ascii="Times New Roman" w:hAnsi="Times New Roman"/>
          <w:color w:val="000000"/>
          <w:sz w:val="24"/>
          <w:szCs w:val="24"/>
        </w:rPr>
        <w:t xml:space="preserve"> на </w:t>
      </w:r>
      <w:r w:rsidR="00C0170F">
        <w:rPr>
          <w:rFonts w:ascii="Times New Roman" w:hAnsi="Times New Roman"/>
          <w:color w:val="000000"/>
          <w:sz w:val="24"/>
          <w:szCs w:val="24"/>
        </w:rPr>
        <w:t xml:space="preserve">съществуващи </w:t>
      </w:r>
      <w:r>
        <w:rPr>
          <w:rFonts w:ascii="Times New Roman" w:hAnsi="Times New Roman"/>
          <w:color w:val="000000"/>
          <w:sz w:val="24"/>
          <w:szCs w:val="24"/>
        </w:rPr>
        <w:t xml:space="preserve">гаражи в </w:t>
      </w:r>
      <w:r w:rsidR="00C0170F">
        <w:rPr>
          <w:rFonts w:ascii="Times New Roman" w:hAnsi="Times New Roman"/>
          <w:color w:val="000000"/>
          <w:sz w:val="24"/>
          <w:szCs w:val="24"/>
        </w:rPr>
        <w:t>жилищните сгради за друг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="00C0170F">
        <w:rPr>
          <w:rFonts w:ascii="Times New Roman" w:hAnsi="Times New Roman"/>
          <w:color w:val="000000"/>
          <w:sz w:val="24"/>
          <w:szCs w:val="24"/>
        </w:rPr>
        <w:t xml:space="preserve"> нужди</w:t>
      </w:r>
      <w:r>
        <w:rPr>
          <w:rFonts w:ascii="Times New Roman" w:hAnsi="Times New Roman"/>
          <w:color w:val="000000"/>
          <w:sz w:val="24"/>
          <w:szCs w:val="24"/>
        </w:rPr>
        <w:t>.</w:t>
      </w:r>
      <w:r w:rsidR="005F1BA2">
        <w:rPr>
          <w:rFonts w:ascii="Times New Roman" w:hAnsi="Times New Roman"/>
          <w:color w:val="000000"/>
          <w:sz w:val="24"/>
          <w:szCs w:val="24"/>
        </w:rPr>
        <w:t xml:space="preserve"> Освен това съ</w:t>
      </w:r>
      <w:r w:rsidR="00D24240">
        <w:rPr>
          <w:rFonts w:ascii="Times New Roman" w:hAnsi="Times New Roman"/>
          <w:color w:val="000000"/>
          <w:sz w:val="24"/>
          <w:szCs w:val="24"/>
        </w:rPr>
        <w:t>гласно чл.38, ал.9 от ЗУТ н</w:t>
      </w:r>
      <w:r w:rsidR="00D24240" w:rsidRPr="00D24240">
        <w:rPr>
          <w:rFonts w:ascii="Times New Roman" w:hAnsi="Times New Roman"/>
          <w:color w:val="000000"/>
          <w:sz w:val="24"/>
          <w:szCs w:val="24"/>
        </w:rPr>
        <w:t>е се допуска преустройство и промяна на предназначението на обекти по ал. 1 - 5, ако за новите обекти не могат да се осигурят необходимите гаражи или места за паркир</w:t>
      </w:r>
      <w:r w:rsidR="00990BE6">
        <w:rPr>
          <w:rFonts w:ascii="Times New Roman" w:hAnsi="Times New Roman"/>
          <w:color w:val="000000"/>
          <w:sz w:val="24"/>
          <w:szCs w:val="24"/>
        </w:rPr>
        <w:t>ане в съответния поземлен имот, освен при условията на чл.43, ал.2 от ЗУТ.</w:t>
      </w:r>
    </w:p>
    <w:p w:rsidR="00D24240" w:rsidRDefault="00D24240" w:rsidP="00D24240">
      <w:pPr>
        <w:spacing w:after="0" w:line="240" w:lineRule="auto"/>
        <w:ind w:firstLine="708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Съгласно ч</w:t>
      </w:r>
      <w:r w:rsidR="006560EE">
        <w:rPr>
          <w:rFonts w:ascii="Times New Roman" w:eastAsia="Times New Roman" w:hAnsi="Times New Roman"/>
          <w:sz w:val="24"/>
          <w:szCs w:val="24"/>
          <w:lang w:eastAsia="bg-BG"/>
        </w:rPr>
        <w:t>л.43,</w:t>
      </w:r>
      <w:r w:rsidRPr="006C0F77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ал.2 от ЗУТ</w:t>
      </w:r>
      <w:r w:rsidRPr="006C0F77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и</w:t>
      </w:r>
      <w:r w:rsidRPr="006C0F77">
        <w:rPr>
          <w:rFonts w:ascii="Times New Roman" w:eastAsia="Times New Roman" w:hAnsi="Times New Roman"/>
          <w:sz w:val="24"/>
          <w:szCs w:val="24"/>
          <w:lang w:eastAsia="bg-BG"/>
        </w:rPr>
        <w:t>зключения се допускат от органа, който следва да издаде разрешението за строеж, когато нормативно необходимите гаражи и места за паркиране не могат да бъдат осигурени в границите на урегулирания поземлен имот поради технически или нормативни причини, като: размери и/или наклон на урегулирания поземлен имот, хидрогеоложки условия, санитарно-охранителни зони и други условия</w:t>
      </w:r>
      <w:r w:rsidR="00A05FB0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990BE6" w:rsidRPr="002A0F5B" w:rsidRDefault="00A05FB0" w:rsidP="002A0F5B">
      <w:pPr>
        <w:spacing w:after="0" w:line="240" w:lineRule="auto"/>
        <w:ind w:firstLine="708"/>
        <w:jc w:val="both"/>
        <w:textAlignment w:val="center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2A0F5B">
        <w:rPr>
          <w:rFonts w:ascii="Times New Roman" w:eastAsia="Times New Roman" w:hAnsi="Times New Roman"/>
          <w:sz w:val="24"/>
          <w:szCs w:val="24"/>
          <w:lang w:eastAsia="bg-BG"/>
        </w:rPr>
        <w:t>В конкретния случай в имота са изчерпани възможностите за паркиране.</w:t>
      </w:r>
      <w:r w:rsidR="002A0F5B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="00990BE6">
        <w:rPr>
          <w:rFonts w:ascii="Times New Roman" w:eastAsia="Times New Roman" w:hAnsi="Times New Roman"/>
          <w:sz w:val="24"/>
          <w:szCs w:val="24"/>
          <w:lang w:eastAsia="bg-BG"/>
        </w:rPr>
        <w:t xml:space="preserve">Обособените самостоятелни обекти в сградата с идентификатори </w:t>
      </w:r>
      <w:r w:rsidR="00990BE6">
        <w:rPr>
          <w:rFonts w:ascii="Times New Roman" w:hAnsi="Times New Roman"/>
          <w:color w:val="000000"/>
          <w:sz w:val="24"/>
          <w:szCs w:val="24"/>
        </w:rPr>
        <w:t>по КК</w:t>
      </w:r>
      <w:r w:rsidR="00990BE6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990BE6">
        <w:rPr>
          <w:rFonts w:ascii="Times New Roman" w:hAnsi="Times New Roman"/>
          <w:color w:val="000000"/>
          <w:sz w:val="24"/>
          <w:szCs w:val="24"/>
        </w:rPr>
        <w:t>07079.616.175.1.19</w:t>
      </w:r>
      <w:r w:rsidR="00990BE6" w:rsidRPr="004D40F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90BE6">
        <w:rPr>
          <w:rFonts w:ascii="Times New Roman" w:hAnsi="Times New Roman"/>
          <w:color w:val="000000"/>
          <w:sz w:val="24"/>
          <w:szCs w:val="24"/>
        </w:rPr>
        <w:t>и 07079.616.175.1.20</w:t>
      </w:r>
      <w:r w:rsidR="00384C38">
        <w:rPr>
          <w:rFonts w:ascii="Times New Roman" w:hAnsi="Times New Roman"/>
          <w:color w:val="000000"/>
          <w:sz w:val="24"/>
          <w:szCs w:val="24"/>
          <w:lang w:val="en-US"/>
        </w:rPr>
        <w:t>,</w:t>
      </w:r>
      <w:r w:rsidR="00990BE6">
        <w:rPr>
          <w:rFonts w:ascii="Times New Roman" w:hAnsi="Times New Roman"/>
          <w:color w:val="000000"/>
          <w:sz w:val="24"/>
          <w:szCs w:val="24"/>
        </w:rPr>
        <w:t xml:space="preserve"> видно от изложената фактическа обстановка</w:t>
      </w:r>
      <w:r w:rsidR="00384C38">
        <w:rPr>
          <w:rFonts w:ascii="Times New Roman" w:hAnsi="Times New Roman"/>
          <w:color w:val="000000"/>
          <w:sz w:val="24"/>
          <w:szCs w:val="24"/>
          <w:lang w:val="en-US"/>
        </w:rPr>
        <w:t>,</w:t>
      </w:r>
      <w:r w:rsidR="00990BE6">
        <w:rPr>
          <w:rFonts w:ascii="Times New Roman" w:hAnsi="Times New Roman"/>
          <w:color w:val="000000"/>
          <w:sz w:val="24"/>
          <w:szCs w:val="24"/>
        </w:rPr>
        <w:t xml:space="preserve"> не са собственост на лица- собственици на апартаменти в сградата и не могат да задоволяват нужди на други </w:t>
      </w:r>
      <w:r w:rsidR="001C11E7">
        <w:rPr>
          <w:rFonts w:ascii="Times New Roman" w:hAnsi="Times New Roman"/>
          <w:color w:val="000000"/>
          <w:sz w:val="24"/>
          <w:szCs w:val="24"/>
        </w:rPr>
        <w:t>лица, различни от собственика им.</w:t>
      </w:r>
    </w:p>
    <w:p w:rsidR="001C11E7" w:rsidRDefault="001C11E7" w:rsidP="00D24240">
      <w:pPr>
        <w:spacing w:after="0" w:line="240" w:lineRule="auto"/>
        <w:ind w:firstLine="708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Отчитайки факта, че собственичката им е инвалид и съгласно разпоредбите на Наредба №4 за проектиране, изграждане и поддържане на строежите в съответствие с </w:t>
      </w:r>
      <w:r>
        <w:rPr>
          <w:rFonts w:ascii="Times New Roman" w:hAnsi="Times New Roman"/>
          <w:color w:val="000000"/>
          <w:sz w:val="24"/>
          <w:szCs w:val="24"/>
        </w:rPr>
        <w:lastRenderedPageBreak/>
        <w:t>изискванията за достъпна среда за населението, включително за хората с увреждания, жилищата за инвалиди се разполагат на първите надземни етажи в жилищните сгради</w:t>
      </w:r>
      <w:r w:rsidR="009D1837">
        <w:rPr>
          <w:rFonts w:ascii="Times New Roman" w:hAnsi="Times New Roman"/>
          <w:color w:val="000000"/>
          <w:sz w:val="24"/>
          <w:szCs w:val="24"/>
        </w:rPr>
        <w:t>.</w:t>
      </w:r>
    </w:p>
    <w:p w:rsidR="009D1837" w:rsidRPr="001C11E7" w:rsidRDefault="009D1837" w:rsidP="00D24240">
      <w:pPr>
        <w:spacing w:after="0" w:line="240" w:lineRule="auto"/>
        <w:ind w:firstLine="708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</w:rPr>
        <w:t>Това определя необходимостта за задоволяване на жилищните нужди на г-жа Ибрям, като единствено жилище да се разреши преустройството на обектите в сградата.</w:t>
      </w:r>
    </w:p>
    <w:p w:rsidR="004D40F5" w:rsidRPr="009D1837" w:rsidRDefault="00D24240" w:rsidP="00C0170F">
      <w:pPr>
        <w:spacing w:after="0" w:line="320" w:lineRule="exact"/>
        <w:ind w:firstLine="708"/>
        <w:jc w:val="both"/>
        <w:rPr>
          <w:rFonts w:ascii="Times New Roman" w:hAnsi="Times New Roman"/>
          <w:b/>
          <w:color w:val="000000"/>
          <w:sz w:val="24"/>
          <w:szCs w:val="24"/>
          <w:lang w:val="en-US"/>
        </w:rPr>
      </w:pPr>
      <w:r w:rsidRPr="00D24240">
        <w:rPr>
          <w:rFonts w:ascii="Times New Roman" w:hAnsi="Times New Roman"/>
          <w:b/>
          <w:color w:val="000000"/>
          <w:sz w:val="24"/>
          <w:szCs w:val="24"/>
        </w:rPr>
        <w:t xml:space="preserve">Есмерай Неждет Ибрям </w:t>
      </w:r>
      <w:r w:rsidR="004D40F5" w:rsidRPr="00D24240">
        <w:rPr>
          <w:rFonts w:ascii="Times New Roman" w:hAnsi="Times New Roman"/>
          <w:b/>
          <w:color w:val="000000"/>
          <w:sz w:val="24"/>
          <w:szCs w:val="24"/>
        </w:rPr>
        <w:t>като собственик на гараж</w:t>
      </w:r>
      <w:r w:rsidRPr="00D24240">
        <w:rPr>
          <w:rFonts w:ascii="Times New Roman" w:hAnsi="Times New Roman"/>
          <w:b/>
          <w:color w:val="000000"/>
          <w:sz w:val="24"/>
          <w:szCs w:val="24"/>
        </w:rPr>
        <w:t>и</w:t>
      </w:r>
      <w:r w:rsidR="004D40F5" w:rsidRPr="00D24240">
        <w:rPr>
          <w:rFonts w:ascii="Times New Roman" w:hAnsi="Times New Roman"/>
          <w:b/>
          <w:color w:val="000000"/>
          <w:sz w:val="24"/>
          <w:szCs w:val="24"/>
        </w:rPr>
        <w:t xml:space="preserve"> не може да получи адресна регистрация на мястото</w:t>
      </w:r>
      <w:r w:rsidR="009D1837">
        <w:rPr>
          <w:rFonts w:ascii="Times New Roman" w:hAnsi="Times New Roman"/>
          <w:b/>
          <w:color w:val="000000"/>
          <w:sz w:val="24"/>
          <w:szCs w:val="24"/>
        </w:rPr>
        <w:t xml:space="preserve"> на постоянно обитаване</w:t>
      </w:r>
      <w:r w:rsidR="004D40F5" w:rsidRPr="00D24240">
        <w:rPr>
          <w:rFonts w:ascii="Times New Roman" w:hAnsi="Times New Roman"/>
          <w:b/>
          <w:color w:val="000000"/>
          <w:sz w:val="24"/>
          <w:szCs w:val="24"/>
        </w:rPr>
        <w:t>. По този начин е възпре</w:t>
      </w:r>
      <w:r w:rsidR="00423549">
        <w:rPr>
          <w:rFonts w:ascii="Times New Roman" w:hAnsi="Times New Roman"/>
          <w:b/>
          <w:color w:val="000000"/>
          <w:sz w:val="24"/>
          <w:szCs w:val="24"/>
        </w:rPr>
        <w:t>пятствана да получава полагащата</w:t>
      </w:r>
      <w:r w:rsidR="004D40F5" w:rsidRPr="00D24240">
        <w:rPr>
          <w:rFonts w:ascii="Times New Roman" w:hAnsi="Times New Roman"/>
          <w:b/>
          <w:color w:val="000000"/>
          <w:sz w:val="24"/>
          <w:szCs w:val="24"/>
        </w:rPr>
        <w:t xml:space="preserve"> и се</w:t>
      </w:r>
      <w:r w:rsidR="00423549">
        <w:rPr>
          <w:rFonts w:ascii="Times New Roman" w:hAnsi="Times New Roman"/>
          <w:b/>
          <w:color w:val="000000"/>
          <w:sz w:val="24"/>
          <w:szCs w:val="24"/>
        </w:rPr>
        <w:t xml:space="preserve"> социална оценка и</w:t>
      </w:r>
      <w:r w:rsidR="004D40F5" w:rsidRPr="00D24240">
        <w:rPr>
          <w:rFonts w:ascii="Times New Roman" w:hAnsi="Times New Roman"/>
          <w:b/>
          <w:color w:val="000000"/>
          <w:sz w:val="24"/>
          <w:szCs w:val="24"/>
        </w:rPr>
        <w:t xml:space="preserve"> социални помощи.</w:t>
      </w:r>
      <w:r w:rsidR="009B03CC">
        <w:rPr>
          <w:rFonts w:ascii="Times New Roman" w:hAnsi="Times New Roman"/>
          <w:b/>
          <w:color w:val="000000"/>
          <w:sz w:val="24"/>
          <w:szCs w:val="24"/>
        </w:rPr>
        <w:t xml:space="preserve"> Апелирам да помогнем на тази млада жена, която е в </w:t>
      </w:r>
      <w:r w:rsidR="009D1837">
        <w:rPr>
          <w:rFonts w:ascii="Times New Roman" w:hAnsi="Times New Roman"/>
          <w:b/>
          <w:color w:val="000000"/>
          <w:sz w:val="24"/>
          <w:szCs w:val="24"/>
        </w:rPr>
        <w:t>нерав</w:t>
      </w:r>
      <w:r w:rsidR="00384C38">
        <w:rPr>
          <w:rFonts w:ascii="Times New Roman" w:hAnsi="Times New Roman"/>
          <w:b/>
          <w:color w:val="000000"/>
          <w:sz w:val="24"/>
          <w:szCs w:val="24"/>
        </w:rPr>
        <w:t>ностойно положение, като се допу</w:t>
      </w:r>
      <w:r w:rsidR="009D1837">
        <w:rPr>
          <w:rFonts w:ascii="Times New Roman" w:hAnsi="Times New Roman"/>
          <w:b/>
          <w:color w:val="000000"/>
          <w:sz w:val="24"/>
          <w:szCs w:val="24"/>
        </w:rPr>
        <w:t xml:space="preserve">сне отклонение от изискванията на ЗУТ и Заповед </w:t>
      </w:r>
      <w:r w:rsidR="009D1837" w:rsidRPr="009D1837">
        <w:rPr>
          <w:rFonts w:ascii="Times New Roman" w:hAnsi="Times New Roman"/>
          <w:b/>
          <w:color w:val="000000"/>
          <w:sz w:val="24"/>
          <w:szCs w:val="24"/>
        </w:rPr>
        <w:t>№2264/30.11.2007г. на Кмета на Община Бургас</w:t>
      </w:r>
      <w:r w:rsidR="009D1837">
        <w:rPr>
          <w:rFonts w:ascii="Times New Roman" w:hAnsi="Times New Roman"/>
          <w:b/>
          <w:color w:val="000000"/>
          <w:sz w:val="24"/>
          <w:szCs w:val="24"/>
        </w:rPr>
        <w:t>.</w:t>
      </w:r>
    </w:p>
    <w:p w:rsidR="00297B2D" w:rsidRDefault="00297B2D" w:rsidP="009265C5">
      <w:pPr>
        <w:jc w:val="both"/>
        <w:rPr>
          <w:rFonts w:ascii="Times New Roman" w:hAnsi="Times New Roman"/>
          <w:sz w:val="24"/>
          <w:szCs w:val="24"/>
        </w:rPr>
      </w:pPr>
    </w:p>
    <w:p w:rsidR="009265C5" w:rsidRPr="009265C5" w:rsidRDefault="009265C5" w:rsidP="009265C5">
      <w:pPr>
        <w:jc w:val="both"/>
        <w:rPr>
          <w:rFonts w:ascii="Times New Roman" w:hAnsi="Times New Roman"/>
          <w:sz w:val="24"/>
          <w:szCs w:val="24"/>
        </w:rPr>
      </w:pPr>
      <w:r w:rsidRPr="009265C5">
        <w:rPr>
          <w:rFonts w:ascii="Times New Roman" w:hAnsi="Times New Roman"/>
          <w:sz w:val="24"/>
          <w:szCs w:val="24"/>
        </w:rPr>
        <w:t xml:space="preserve">Предвид изложеното предлагам Общински съвет Бургас да вземе следното </w:t>
      </w:r>
    </w:p>
    <w:p w:rsidR="00297B2D" w:rsidRDefault="00297B2D" w:rsidP="009265C5">
      <w:pPr>
        <w:jc w:val="center"/>
        <w:rPr>
          <w:rFonts w:ascii="Times New Roman" w:hAnsi="Times New Roman"/>
          <w:b/>
          <w:sz w:val="28"/>
          <w:szCs w:val="28"/>
        </w:rPr>
      </w:pPr>
    </w:p>
    <w:p w:rsidR="00297B2D" w:rsidRDefault="00297B2D" w:rsidP="009265C5">
      <w:pPr>
        <w:jc w:val="center"/>
        <w:rPr>
          <w:rFonts w:ascii="Times New Roman" w:hAnsi="Times New Roman"/>
          <w:b/>
          <w:sz w:val="28"/>
          <w:szCs w:val="28"/>
        </w:rPr>
      </w:pPr>
    </w:p>
    <w:p w:rsidR="009265C5" w:rsidRPr="009265C5" w:rsidRDefault="009265C5" w:rsidP="009265C5">
      <w:pPr>
        <w:jc w:val="center"/>
        <w:rPr>
          <w:rFonts w:ascii="Times New Roman" w:hAnsi="Times New Roman"/>
          <w:b/>
          <w:sz w:val="28"/>
          <w:szCs w:val="28"/>
        </w:rPr>
      </w:pPr>
      <w:r w:rsidRPr="009265C5">
        <w:rPr>
          <w:rFonts w:ascii="Times New Roman" w:hAnsi="Times New Roman"/>
          <w:b/>
          <w:sz w:val="28"/>
          <w:szCs w:val="28"/>
        </w:rPr>
        <w:t>РЕШЕНИЕ:</w:t>
      </w:r>
    </w:p>
    <w:p w:rsidR="009265C5" w:rsidRPr="009265C5" w:rsidRDefault="009265C5" w:rsidP="00C0170F">
      <w:pPr>
        <w:spacing w:after="0" w:line="320" w:lineRule="exact"/>
        <w:ind w:firstLine="708"/>
        <w:jc w:val="both"/>
        <w:rPr>
          <w:rFonts w:ascii="Times New Roman" w:hAnsi="Times New Roman"/>
          <w:b/>
          <w:color w:val="000000"/>
          <w:sz w:val="24"/>
          <w:szCs w:val="24"/>
          <w:lang w:val="en-US"/>
        </w:rPr>
      </w:pPr>
    </w:p>
    <w:p w:rsidR="004D40F5" w:rsidRPr="009D1837" w:rsidRDefault="009D1837" w:rsidP="009265C5">
      <w:pPr>
        <w:spacing w:after="0" w:line="320" w:lineRule="exact"/>
        <w:jc w:val="both"/>
        <w:rPr>
          <w:rFonts w:ascii="Times New Roman" w:hAnsi="Times New Roman"/>
          <w:b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Задължава общинската администрация да разреши промяна</w:t>
      </w:r>
      <w:r w:rsidR="005F1BA2">
        <w:rPr>
          <w:rFonts w:ascii="Times New Roman" w:hAnsi="Times New Roman"/>
          <w:b/>
          <w:color w:val="000000"/>
          <w:sz w:val="24"/>
          <w:szCs w:val="24"/>
        </w:rPr>
        <w:t xml:space="preserve"> на предназначението на гаражи с идентификатори по КК на гр.Бургас </w:t>
      </w:r>
      <w:r w:rsidR="005F1BA2" w:rsidRPr="00C030EC">
        <w:rPr>
          <w:rFonts w:ascii="Times New Roman" w:hAnsi="Times New Roman"/>
          <w:b/>
          <w:color w:val="000000"/>
          <w:sz w:val="24"/>
          <w:szCs w:val="24"/>
        </w:rPr>
        <w:t>07079.616.175.1.19 и 07079.616.175.1.20 в партера на жилищна сграда на</w:t>
      </w:r>
      <w:r w:rsidR="005F1BA2">
        <w:rPr>
          <w:rFonts w:ascii="Times New Roman" w:hAnsi="Times New Roman"/>
          <w:b/>
          <w:color w:val="000000"/>
          <w:sz w:val="24"/>
          <w:szCs w:val="24"/>
        </w:rPr>
        <w:t>ходяща се в</w:t>
      </w:r>
      <w:r w:rsidR="005F1BA2" w:rsidRPr="00C030EC">
        <w:rPr>
          <w:rFonts w:ascii="Times New Roman" w:hAnsi="Times New Roman"/>
          <w:b/>
          <w:color w:val="000000"/>
          <w:sz w:val="24"/>
          <w:szCs w:val="24"/>
        </w:rPr>
        <w:t xml:space="preserve"> УПИ </w:t>
      </w:r>
      <w:r w:rsidR="005F1BA2" w:rsidRPr="00C030EC">
        <w:rPr>
          <w:rFonts w:ascii="Times New Roman" w:hAnsi="Times New Roman"/>
          <w:b/>
          <w:color w:val="000000"/>
          <w:sz w:val="24"/>
          <w:szCs w:val="24"/>
          <w:lang w:val="en-US"/>
        </w:rPr>
        <w:t>III-</w:t>
      </w:r>
      <w:r w:rsidR="005F1BA2" w:rsidRPr="00C030EC">
        <w:rPr>
          <w:rFonts w:ascii="Times New Roman" w:hAnsi="Times New Roman"/>
          <w:b/>
          <w:color w:val="000000"/>
          <w:sz w:val="24"/>
          <w:szCs w:val="24"/>
        </w:rPr>
        <w:t>5342, кв.21 по плана на к-с“Възраждане“</w:t>
      </w:r>
      <w:r w:rsidR="005F1BA2">
        <w:rPr>
          <w:rFonts w:ascii="Times New Roman" w:hAnsi="Times New Roman"/>
          <w:b/>
          <w:color w:val="000000"/>
          <w:sz w:val="24"/>
          <w:szCs w:val="24"/>
        </w:rPr>
        <w:t>,</w:t>
      </w:r>
      <w:r w:rsidR="005F1BA2" w:rsidRPr="00C030EC">
        <w:rPr>
          <w:rFonts w:ascii="Times New Roman" w:hAnsi="Times New Roman"/>
          <w:b/>
          <w:color w:val="000000"/>
          <w:sz w:val="24"/>
          <w:szCs w:val="24"/>
        </w:rPr>
        <w:t xml:space="preserve"> гр.Бургас</w:t>
      </w:r>
      <w:r w:rsidR="005F1BA2">
        <w:rPr>
          <w:rFonts w:ascii="Times New Roman" w:hAnsi="Times New Roman"/>
          <w:b/>
          <w:color w:val="000000"/>
          <w:sz w:val="24"/>
          <w:szCs w:val="24"/>
        </w:rPr>
        <w:t>, с административен адрес</w:t>
      </w:r>
      <w:r w:rsidR="005F1BA2" w:rsidRPr="00C030EC">
        <w:rPr>
          <w:rFonts w:ascii="Times New Roman" w:hAnsi="Times New Roman"/>
          <w:b/>
          <w:color w:val="000000"/>
          <w:sz w:val="24"/>
          <w:szCs w:val="24"/>
        </w:rPr>
        <w:t xml:space="preserve"> ул.“Левски“ №56</w:t>
      </w:r>
      <w:r w:rsidR="005F1BA2">
        <w:rPr>
          <w:rFonts w:ascii="Times New Roman" w:hAnsi="Times New Roman"/>
          <w:b/>
          <w:color w:val="000000"/>
          <w:sz w:val="24"/>
          <w:szCs w:val="24"/>
        </w:rPr>
        <w:t xml:space="preserve"> в жилище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при допускане на отклонение по чл.43, ал.2 от ЗУТ.</w:t>
      </w:r>
    </w:p>
    <w:p w:rsidR="000954B7" w:rsidRDefault="000954B7" w:rsidP="0010763E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97B2D" w:rsidRDefault="00297B2D" w:rsidP="0010763E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97B2D" w:rsidRDefault="00297B2D" w:rsidP="0010763E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97B2D" w:rsidRDefault="00297B2D" w:rsidP="0010763E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97B2D" w:rsidRDefault="00297B2D" w:rsidP="0010763E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97B2D" w:rsidRPr="004D40F5" w:rsidRDefault="00297B2D" w:rsidP="0010763E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97B2D" w:rsidRPr="00A07713" w:rsidRDefault="00297B2D" w:rsidP="00297B2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 Уважение</w:t>
      </w:r>
    </w:p>
    <w:p w:rsidR="000954B7" w:rsidRPr="00A07713" w:rsidRDefault="00266CA2" w:rsidP="00297B2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ГЕОРГИ МАНЕВ</w:t>
      </w:r>
    </w:p>
    <w:p w:rsidR="000954B7" w:rsidRPr="00A07713" w:rsidRDefault="00266CA2" w:rsidP="00297B2D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Общински съветник</w:t>
      </w:r>
      <w:r w:rsidR="000954B7" w:rsidRPr="00A07713">
        <w:rPr>
          <w:rFonts w:ascii="Times New Roman" w:hAnsi="Times New Roman"/>
          <w:i/>
          <w:sz w:val="24"/>
          <w:szCs w:val="24"/>
        </w:rPr>
        <w:t xml:space="preserve"> </w:t>
      </w:r>
    </w:p>
    <w:p w:rsidR="000954B7" w:rsidRPr="00C9508A" w:rsidRDefault="000954B7" w:rsidP="0010763E">
      <w:pPr>
        <w:rPr>
          <w:lang w:val="ru-RU"/>
        </w:rPr>
      </w:pPr>
    </w:p>
    <w:sectPr w:rsidR="000954B7" w:rsidRPr="00C9508A" w:rsidSect="0056390E">
      <w:pgSz w:w="11906" w:h="16838"/>
      <w:pgMar w:top="709" w:right="991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A24"/>
    <w:rsid w:val="00002F18"/>
    <w:rsid w:val="0003589B"/>
    <w:rsid w:val="00072184"/>
    <w:rsid w:val="00077076"/>
    <w:rsid w:val="00077330"/>
    <w:rsid w:val="00084EE6"/>
    <w:rsid w:val="000954B7"/>
    <w:rsid w:val="000B6441"/>
    <w:rsid w:val="000D3AEE"/>
    <w:rsid w:val="000E01CE"/>
    <w:rsid w:val="0010763E"/>
    <w:rsid w:val="001C11E7"/>
    <w:rsid w:val="001E07D3"/>
    <w:rsid w:val="001F0408"/>
    <w:rsid w:val="001F78EC"/>
    <w:rsid w:val="00223074"/>
    <w:rsid w:val="00244E28"/>
    <w:rsid w:val="00266CA2"/>
    <w:rsid w:val="002705E5"/>
    <w:rsid w:val="002779D4"/>
    <w:rsid w:val="00291E96"/>
    <w:rsid w:val="00297B2D"/>
    <w:rsid w:val="002A0917"/>
    <w:rsid w:val="002A0F5B"/>
    <w:rsid w:val="002D7CC9"/>
    <w:rsid w:val="002E73E4"/>
    <w:rsid w:val="00356F5A"/>
    <w:rsid w:val="003634B4"/>
    <w:rsid w:val="003805B2"/>
    <w:rsid w:val="00384C38"/>
    <w:rsid w:val="0039749D"/>
    <w:rsid w:val="003E18E8"/>
    <w:rsid w:val="0040358D"/>
    <w:rsid w:val="00420096"/>
    <w:rsid w:val="00423549"/>
    <w:rsid w:val="00476B2E"/>
    <w:rsid w:val="00490729"/>
    <w:rsid w:val="004A6F3D"/>
    <w:rsid w:val="004C2FD8"/>
    <w:rsid w:val="004D40F5"/>
    <w:rsid w:val="004E45FE"/>
    <w:rsid w:val="00510690"/>
    <w:rsid w:val="00557950"/>
    <w:rsid w:val="0056390E"/>
    <w:rsid w:val="005C7A07"/>
    <w:rsid w:val="005F1BA2"/>
    <w:rsid w:val="00611B4C"/>
    <w:rsid w:val="00635ACC"/>
    <w:rsid w:val="006560EE"/>
    <w:rsid w:val="006A4D55"/>
    <w:rsid w:val="006F509B"/>
    <w:rsid w:val="00717ECB"/>
    <w:rsid w:val="007C1253"/>
    <w:rsid w:val="007D6735"/>
    <w:rsid w:val="008642D6"/>
    <w:rsid w:val="008C5F97"/>
    <w:rsid w:val="00913D3D"/>
    <w:rsid w:val="009265C5"/>
    <w:rsid w:val="00964A24"/>
    <w:rsid w:val="00981D41"/>
    <w:rsid w:val="00990BE6"/>
    <w:rsid w:val="009B03CC"/>
    <w:rsid w:val="009D1837"/>
    <w:rsid w:val="00A05FB0"/>
    <w:rsid w:val="00A07713"/>
    <w:rsid w:val="00A15400"/>
    <w:rsid w:val="00A24F56"/>
    <w:rsid w:val="00A500DD"/>
    <w:rsid w:val="00A74EF2"/>
    <w:rsid w:val="00A97C69"/>
    <w:rsid w:val="00AC45CF"/>
    <w:rsid w:val="00AD1757"/>
    <w:rsid w:val="00AE1E58"/>
    <w:rsid w:val="00B1314B"/>
    <w:rsid w:val="00B27A5C"/>
    <w:rsid w:val="00B46DFE"/>
    <w:rsid w:val="00B61A7A"/>
    <w:rsid w:val="00B61D19"/>
    <w:rsid w:val="00B67488"/>
    <w:rsid w:val="00BB35B1"/>
    <w:rsid w:val="00BB6C7D"/>
    <w:rsid w:val="00C0170F"/>
    <w:rsid w:val="00C01E51"/>
    <w:rsid w:val="00C030EC"/>
    <w:rsid w:val="00C4776A"/>
    <w:rsid w:val="00C9508A"/>
    <w:rsid w:val="00CA770D"/>
    <w:rsid w:val="00CB58C3"/>
    <w:rsid w:val="00CD561D"/>
    <w:rsid w:val="00D24240"/>
    <w:rsid w:val="00D35E32"/>
    <w:rsid w:val="00D52355"/>
    <w:rsid w:val="00D80D44"/>
    <w:rsid w:val="00D95F87"/>
    <w:rsid w:val="00DA1596"/>
    <w:rsid w:val="00DD340C"/>
    <w:rsid w:val="00DE2D20"/>
    <w:rsid w:val="00E00589"/>
    <w:rsid w:val="00E20909"/>
    <w:rsid w:val="00E46E3D"/>
    <w:rsid w:val="00E5776E"/>
    <w:rsid w:val="00E83B19"/>
    <w:rsid w:val="00E87514"/>
    <w:rsid w:val="00E90E84"/>
    <w:rsid w:val="00F03CB5"/>
    <w:rsid w:val="00F85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FA6619B-4B22-472A-A467-B6A3F4992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4A24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link w:val="BodyTextIndent3Char"/>
    <w:rsid w:val="00F85A5E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en-US"/>
    </w:rPr>
  </w:style>
  <w:style w:type="character" w:customStyle="1" w:styleId="BodyTextIndent3Char">
    <w:name w:val="Body Text Indent 3 Char"/>
    <w:link w:val="BodyTextIndent3"/>
    <w:rsid w:val="00F85A5E"/>
    <w:rPr>
      <w:rFonts w:ascii="Times New Roman" w:eastAsia="Times New Roman" w:hAnsi="Times New Roman"/>
      <w:sz w:val="16"/>
      <w:szCs w:val="16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5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85A5E"/>
    <w:rPr>
      <w:rFonts w:ascii="Tahoma" w:hAnsi="Tahoma" w:cs="Tahoma"/>
      <w:sz w:val="16"/>
      <w:szCs w:val="16"/>
      <w:lang w:eastAsia="en-US"/>
    </w:rPr>
  </w:style>
  <w:style w:type="paragraph" w:styleId="NoSpacing">
    <w:name w:val="No Spacing"/>
    <w:uiPriority w:val="1"/>
    <w:qFormat/>
    <w:rsid w:val="00A0771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locked/>
    <w:rsid w:val="001C11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3450</Characters>
  <Application>Microsoft Office Word</Application>
  <DocSecurity>0</DocSecurity>
  <Lines>28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Dimitrina Dimitrova</dc:creator>
  <cp:keywords/>
  <dc:description/>
  <cp:lastModifiedBy>Gergana Chanakova</cp:lastModifiedBy>
  <cp:revision>2</cp:revision>
  <cp:lastPrinted>2017-11-15T16:20:00Z</cp:lastPrinted>
  <dcterms:created xsi:type="dcterms:W3CDTF">2017-12-01T06:47:00Z</dcterms:created>
  <dcterms:modified xsi:type="dcterms:W3CDTF">2017-12-01T06:47:00Z</dcterms:modified>
</cp:coreProperties>
</file>