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5DE" w:rsidRPr="00D26C8F" w:rsidRDefault="00A835DE" w:rsidP="00A835DE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61312" behindDoc="0" locked="0" layoutInCell="1" allowOverlap="1" wp14:anchorId="1891FD03" wp14:editId="33A426B8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3B6E3763" wp14:editId="0E4FA2F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  <w:t>ОБЩИНА БУРГАС</w:t>
      </w:r>
    </w:p>
    <w:p w:rsidR="00A835DE" w:rsidRPr="00D26C8F" w:rsidRDefault="00A835DE" w:rsidP="00A835D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A835DE" w:rsidRPr="00D26C8F" w:rsidRDefault="00A835DE" w:rsidP="00A835D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D26C8F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A835DE" w:rsidRPr="00D26C8F" w:rsidRDefault="00A91D94" w:rsidP="00A835DE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9" w:history="1"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www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burgas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A835DE" w:rsidRPr="00D26C8F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e-mail</w:t>
      </w:r>
      <w:r w:rsidR="00A835DE" w:rsidRPr="00D26C8F">
        <w:rPr>
          <w:rFonts w:ascii="Tahoma" w:eastAsia="Times New Roman" w:hAnsi="Tahoma" w:cs="Times New Roman"/>
          <w:sz w:val="20"/>
          <w:szCs w:val="20"/>
          <w:lang w:eastAsia="bg-BG"/>
        </w:rPr>
        <w:t xml:space="preserve">: 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A835DE" w:rsidRPr="00D26C8F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A835DE" w:rsidRPr="00D26C8F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A835DE" w:rsidRPr="00D26C8F" w:rsidRDefault="00A835DE" w:rsidP="00A835D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2AA017" wp14:editId="1E4C501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797F79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835DE" w:rsidRPr="00D26C8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A835DE" w:rsidRPr="00D26C8F" w:rsidRDefault="00A835DE" w:rsidP="00A835DE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A835DE" w:rsidRPr="00D26C8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A835DE" w:rsidRPr="00D26C8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A835DE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835DE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E3091" w:rsidRPr="00D26C8F" w:rsidRDefault="002E3091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835DE" w:rsidRPr="00FD4504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835DE" w:rsidRPr="00AC6C57" w:rsidRDefault="00A835DE" w:rsidP="00A83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FD450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 О К Л А Д Н А    З А П И С К А</w:t>
      </w:r>
    </w:p>
    <w:p w:rsidR="00A835DE" w:rsidRPr="00AC6C57" w:rsidRDefault="00A835DE" w:rsidP="00A835D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6C5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 НИКОЛОВ</w:t>
      </w:r>
    </w:p>
    <w:p w:rsidR="00A835DE" w:rsidRPr="00C15E31" w:rsidRDefault="00A835DE" w:rsidP="00A83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6C5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A835DE" w:rsidRPr="00625090" w:rsidRDefault="00A835DE" w:rsidP="00A835DE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  <w:u w:val="single"/>
          <w:lang w:val="en-US"/>
        </w:rPr>
      </w:pPr>
      <w:r w:rsidRPr="001E414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 xml:space="preserve">Относно: </w:t>
      </w:r>
      <w:r w:rsidRPr="001E414B">
        <w:rPr>
          <w:rFonts w:ascii="Times New Roman" w:hAnsi="Times New Roman" w:cs="Times New Roman"/>
          <w:sz w:val="26"/>
          <w:szCs w:val="26"/>
          <w:u w:val="single"/>
        </w:rPr>
        <w:t xml:space="preserve">Отдаване под </w:t>
      </w:r>
      <w:r w:rsidRPr="00951C36">
        <w:rPr>
          <w:rFonts w:ascii="Times New Roman" w:hAnsi="Times New Roman" w:cs="Times New Roman"/>
          <w:sz w:val="26"/>
          <w:szCs w:val="26"/>
          <w:u w:val="single"/>
        </w:rPr>
        <w:t>наем,</w:t>
      </w:r>
      <w:r w:rsidR="00951C36" w:rsidRPr="00951C36">
        <w:rPr>
          <w:rFonts w:ascii="Times New Roman" w:hAnsi="Times New Roman" w:cs="Times New Roman"/>
          <w:sz w:val="26"/>
          <w:szCs w:val="26"/>
          <w:u w:val="single"/>
        </w:rPr>
        <w:t xml:space="preserve"> за срок от 5 (пет) години</w:t>
      </w:r>
      <w:r w:rsidR="00951C36">
        <w:rPr>
          <w:rFonts w:ascii="Times New Roman" w:hAnsi="Times New Roman" w:cs="Times New Roman"/>
          <w:sz w:val="26"/>
          <w:szCs w:val="26"/>
          <w:u w:val="single"/>
          <w:lang w:val="en-US"/>
        </w:rPr>
        <w:t>,</w:t>
      </w:r>
      <w:r w:rsidRPr="001E414B">
        <w:rPr>
          <w:rFonts w:ascii="Times New Roman" w:hAnsi="Times New Roman" w:cs="Times New Roman"/>
          <w:sz w:val="26"/>
          <w:szCs w:val="26"/>
          <w:u w:val="single"/>
        </w:rPr>
        <w:t xml:space="preserve"> чрез провеждане на публично оповестен конкурс,</w:t>
      </w:r>
      <w:r w:rsidR="004E44F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1E414B">
        <w:rPr>
          <w:rFonts w:ascii="Times New Roman" w:hAnsi="Times New Roman" w:cs="Times New Roman"/>
          <w:sz w:val="26"/>
          <w:szCs w:val="26"/>
          <w:u w:val="single"/>
        </w:rPr>
        <w:t>на обособена част от имот,</w:t>
      </w:r>
      <w:r w:rsidRPr="001E414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1E414B">
        <w:rPr>
          <w:rFonts w:ascii="Times New Roman" w:hAnsi="Times New Roman" w:cs="Times New Roman"/>
          <w:sz w:val="26"/>
          <w:szCs w:val="26"/>
          <w:u w:val="single"/>
        </w:rPr>
        <w:t xml:space="preserve">с позиция Е35 по </w:t>
      </w:r>
      <w:r>
        <w:rPr>
          <w:rFonts w:ascii="Times New Roman" w:hAnsi="Times New Roman" w:cs="Times New Roman"/>
          <w:sz w:val="26"/>
          <w:szCs w:val="26"/>
          <w:u w:val="single"/>
        </w:rPr>
        <w:t>актуалн</w:t>
      </w:r>
      <w:r w:rsidR="00951C36">
        <w:rPr>
          <w:rFonts w:ascii="Times New Roman" w:hAnsi="Times New Roman" w:cs="Times New Roman"/>
          <w:sz w:val="26"/>
          <w:szCs w:val="26"/>
          <w:u w:val="single"/>
          <w:lang w:val="en-US"/>
        </w:rPr>
        <w:t>a</w:t>
      </w:r>
      <w:r w:rsidRPr="001E414B">
        <w:rPr>
          <w:rFonts w:ascii="Times New Roman" w:hAnsi="Times New Roman" w:cs="Times New Roman"/>
          <w:sz w:val="26"/>
          <w:szCs w:val="26"/>
          <w:u w:val="single"/>
        </w:rPr>
        <w:t xml:space="preserve"> план - схема на преместваеми</w:t>
      </w:r>
      <w:r w:rsidR="004E44F8">
        <w:rPr>
          <w:rFonts w:ascii="Times New Roman" w:hAnsi="Times New Roman" w:cs="Times New Roman"/>
          <w:sz w:val="26"/>
          <w:szCs w:val="26"/>
          <w:u w:val="single"/>
        </w:rPr>
        <w:t>те</w:t>
      </w:r>
      <w:r w:rsidRPr="001E414B">
        <w:rPr>
          <w:rFonts w:ascii="Times New Roman" w:hAnsi="Times New Roman" w:cs="Times New Roman"/>
          <w:sz w:val="26"/>
          <w:szCs w:val="26"/>
          <w:u w:val="single"/>
        </w:rPr>
        <w:t xml:space="preserve"> обекти по чл. 56 от Закона за устройство на територията към действащия ПУП-ПРЗ на „Приморски парк“, град Бургас, за поставяне на преместваем обект с площ 15 кв. м, за извършване на т</w:t>
      </w:r>
      <w:bookmarkStart w:id="0" w:name="_GoBack"/>
      <w:bookmarkEnd w:id="0"/>
      <w:r w:rsidRPr="001E414B">
        <w:rPr>
          <w:rFonts w:ascii="Times New Roman" w:hAnsi="Times New Roman" w:cs="Times New Roman"/>
          <w:sz w:val="26"/>
          <w:szCs w:val="26"/>
          <w:u w:val="single"/>
        </w:rPr>
        <w:t>ърговска дейност</w:t>
      </w:r>
    </w:p>
    <w:p w:rsidR="00A835DE" w:rsidRPr="009B702A" w:rsidRDefault="00A835DE" w:rsidP="00A835DE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A835DE" w:rsidRDefault="00A835DE" w:rsidP="00A835DE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E3091" w:rsidRPr="009B702A" w:rsidRDefault="002E3091" w:rsidP="00A835DE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835DE" w:rsidRPr="009B702A" w:rsidRDefault="00A835DE" w:rsidP="00A835DE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F218E" w:rsidRPr="003F218E" w:rsidRDefault="00A835DE" w:rsidP="003F2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12F2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 ОБЩИНСКИ СЪВЕТНИЦИ,</w:t>
      </w:r>
    </w:p>
    <w:p w:rsidR="003F218E" w:rsidRDefault="003F218E" w:rsidP="00FD1B4A">
      <w:pPr>
        <w:spacing w:before="120" w:after="0" w:line="240" w:lineRule="auto"/>
        <w:ind w:firstLine="708"/>
        <w:jc w:val="both"/>
        <w:rPr>
          <w:sz w:val="28"/>
          <w:szCs w:val="28"/>
        </w:rPr>
      </w:pPr>
      <w:r w:rsidRPr="003F218E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0270EE" w:rsidRPr="000270EE">
        <w:rPr>
          <w:rFonts w:ascii="Times New Roman" w:hAnsi="Times New Roman" w:cs="Times New Roman"/>
          <w:sz w:val="26"/>
          <w:szCs w:val="26"/>
        </w:rPr>
        <w:t xml:space="preserve"> актуалната план</w:t>
      </w:r>
      <w:r w:rsidR="000270EE">
        <w:rPr>
          <w:rFonts w:ascii="Times New Roman" w:hAnsi="Times New Roman" w:cs="Times New Roman"/>
          <w:sz w:val="26"/>
          <w:szCs w:val="26"/>
        </w:rPr>
        <w:t xml:space="preserve"> </w:t>
      </w:r>
      <w:r w:rsidR="000270EE" w:rsidRPr="000270EE">
        <w:rPr>
          <w:rFonts w:ascii="Times New Roman" w:hAnsi="Times New Roman" w:cs="Times New Roman"/>
          <w:sz w:val="26"/>
          <w:szCs w:val="26"/>
        </w:rPr>
        <w:t>- схема на преместваеми</w:t>
      </w:r>
      <w:r>
        <w:rPr>
          <w:rFonts w:ascii="Times New Roman" w:hAnsi="Times New Roman" w:cs="Times New Roman"/>
          <w:sz w:val="26"/>
          <w:szCs w:val="26"/>
        </w:rPr>
        <w:t>те</w:t>
      </w:r>
      <w:r w:rsidR="000270EE" w:rsidRPr="000270EE">
        <w:rPr>
          <w:rFonts w:ascii="Times New Roman" w:hAnsi="Times New Roman" w:cs="Times New Roman"/>
          <w:sz w:val="26"/>
          <w:szCs w:val="26"/>
        </w:rPr>
        <w:t xml:space="preserve"> обекти по чл. 56 от Закона за устройство на територията </w:t>
      </w:r>
      <w:r w:rsidR="00FD1B4A">
        <w:rPr>
          <w:rFonts w:ascii="Times New Roman" w:hAnsi="Times New Roman" w:cs="Times New Roman"/>
          <w:sz w:val="26"/>
          <w:szCs w:val="26"/>
        </w:rPr>
        <w:t xml:space="preserve">(ЗУТ) </w:t>
      </w:r>
      <w:r w:rsidR="000270EE" w:rsidRPr="000270EE">
        <w:rPr>
          <w:rFonts w:ascii="Times New Roman" w:hAnsi="Times New Roman" w:cs="Times New Roman"/>
          <w:sz w:val="26"/>
          <w:szCs w:val="26"/>
        </w:rPr>
        <w:t>към действащия ПУП-ПРЗ на „Приморски парк“, град Бургас</w:t>
      </w:r>
      <w:r>
        <w:rPr>
          <w:rFonts w:ascii="Times New Roman" w:hAnsi="Times New Roman" w:cs="Times New Roman"/>
          <w:sz w:val="26"/>
          <w:szCs w:val="26"/>
        </w:rPr>
        <w:t xml:space="preserve"> е отразена позиция </w:t>
      </w:r>
      <w:r w:rsidRPr="003F218E">
        <w:rPr>
          <w:rFonts w:ascii="Times New Roman" w:hAnsi="Times New Roman" w:cs="Times New Roman"/>
          <w:sz w:val="26"/>
          <w:szCs w:val="26"/>
        </w:rPr>
        <w:t>Е35</w:t>
      </w:r>
      <w:r>
        <w:rPr>
          <w:rFonts w:ascii="Times New Roman" w:hAnsi="Times New Roman" w:cs="Times New Roman"/>
          <w:sz w:val="26"/>
          <w:szCs w:val="26"/>
        </w:rPr>
        <w:t xml:space="preserve"> за</w:t>
      </w:r>
      <w:r w:rsidRPr="00FD1B4A">
        <w:rPr>
          <w:rFonts w:ascii="Times New Roman" w:hAnsi="Times New Roman" w:cs="Times New Roman"/>
          <w:sz w:val="26"/>
          <w:szCs w:val="26"/>
        </w:rPr>
        <w:t xml:space="preserve"> поставяне на целогодишен пр</w:t>
      </w:r>
      <w:r w:rsidR="00AD6440">
        <w:rPr>
          <w:rFonts w:ascii="Times New Roman" w:hAnsi="Times New Roman" w:cs="Times New Roman"/>
          <w:sz w:val="26"/>
          <w:szCs w:val="26"/>
        </w:rPr>
        <w:t>еместваем обект с площ 15 кв.</w:t>
      </w:r>
      <w:r w:rsidRPr="00FD1B4A">
        <w:rPr>
          <w:rFonts w:ascii="Times New Roman" w:hAnsi="Times New Roman" w:cs="Times New Roman"/>
          <w:sz w:val="26"/>
          <w:szCs w:val="26"/>
        </w:rPr>
        <w:t>м</w:t>
      </w:r>
      <w:r w:rsidR="00FD1B4A" w:rsidRPr="00FD1B4A">
        <w:rPr>
          <w:rFonts w:ascii="Times New Roman" w:hAnsi="Times New Roman" w:cs="Times New Roman"/>
          <w:sz w:val="26"/>
          <w:szCs w:val="26"/>
        </w:rPr>
        <w:t>,</w:t>
      </w:r>
      <w:r w:rsidRPr="00FD1B4A">
        <w:rPr>
          <w:rFonts w:ascii="Times New Roman" w:hAnsi="Times New Roman" w:cs="Times New Roman"/>
          <w:sz w:val="26"/>
          <w:szCs w:val="26"/>
        </w:rPr>
        <w:t xml:space="preserve"> за извършване на търг</w:t>
      </w:r>
      <w:r w:rsidR="00FD1B4A" w:rsidRPr="00FD1B4A">
        <w:rPr>
          <w:rFonts w:ascii="Times New Roman" w:hAnsi="Times New Roman" w:cs="Times New Roman"/>
          <w:sz w:val="26"/>
          <w:szCs w:val="26"/>
        </w:rPr>
        <w:t>овска дейност – заведение за обществено хранене</w:t>
      </w:r>
      <w:r w:rsidR="0020731F">
        <w:rPr>
          <w:rFonts w:ascii="Times New Roman" w:hAnsi="Times New Roman" w:cs="Times New Roman"/>
          <w:sz w:val="26"/>
          <w:szCs w:val="26"/>
        </w:rPr>
        <w:t>, кафе и закуски</w:t>
      </w:r>
      <w:r w:rsidR="00FD1B4A" w:rsidRPr="00FD1B4A">
        <w:rPr>
          <w:rFonts w:ascii="Times New Roman" w:hAnsi="Times New Roman" w:cs="Times New Roman"/>
          <w:sz w:val="26"/>
          <w:szCs w:val="26"/>
        </w:rPr>
        <w:t>.</w:t>
      </w:r>
      <w:r w:rsidR="00FD1B4A">
        <w:rPr>
          <w:sz w:val="28"/>
          <w:szCs w:val="28"/>
        </w:rPr>
        <w:t xml:space="preserve"> </w:t>
      </w:r>
    </w:p>
    <w:p w:rsidR="00305ECE" w:rsidRDefault="00735757" w:rsidP="00305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5757">
        <w:rPr>
          <w:rFonts w:ascii="Times New Roman" w:hAnsi="Times New Roman" w:cs="Times New Roman"/>
          <w:sz w:val="26"/>
          <w:szCs w:val="26"/>
        </w:rPr>
        <w:t xml:space="preserve">Цитираната позиция представлява обособена част от имот, </w:t>
      </w:r>
      <w:r w:rsidR="003F218E">
        <w:rPr>
          <w:rFonts w:ascii="Times New Roman" w:hAnsi="Times New Roman" w:cs="Times New Roman"/>
          <w:sz w:val="26"/>
          <w:szCs w:val="26"/>
        </w:rPr>
        <w:t xml:space="preserve">актуван с Акт № </w:t>
      </w:r>
      <w:r w:rsidR="00951C36">
        <w:rPr>
          <w:rFonts w:ascii="Times New Roman" w:hAnsi="Times New Roman" w:cs="Times New Roman"/>
          <w:sz w:val="26"/>
          <w:szCs w:val="26"/>
          <w:lang w:val="en-US"/>
        </w:rPr>
        <w:t>4238</w:t>
      </w:r>
      <w:r w:rsidR="003F218E" w:rsidRPr="00735757">
        <w:rPr>
          <w:rFonts w:ascii="Times New Roman" w:hAnsi="Times New Roman" w:cs="Times New Roman"/>
          <w:sz w:val="26"/>
          <w:szCs w:val="26"/>
        </w:rPr>
        <w:t>/</w:t>
      </w:r>
      <w:r w:rsidR="00951C36">
        <w:rPr>
          <w:rFonts w:ascii="Times New Roman" w:hAnsi="Times New Roman" w:cs="Times New Roman"/>
          <w:sz w:val="26"/>
          <w:szCs w:val="26"/>
          <w:lang w:val="en-US"/>
        </w:rPr>
        <w:t>2</w:t>
      </w:r>
      <w:r w:rsidR="003F218E" w:rsidRPr="00735757">
        <w:rPr>
          <w:rFonts w:ascii="Times New Roman" w:hAnsi="Times New Roman" w:cs="Times New Roman"/>
          <w:sz w:val="26"/>
          <w:szCs w:val="26"/>
        </w:rPr>
        <w:t>6.0</w:t>
      </w:r>
      <w:r w:rsidR="00951C36">
        <w:rPr>
          <w:rFonts w:ascii="Times New Roman" w:hAnsi="Times New Roman" w:cs="Times New Roman"/>
          <w:sz w:val="26"/>
          <w:szCs w:val="26"/>
          <w:lang w:val="en-US"/>
        </w:rPr>
        <w:t>4</w:t>
      </w:r>
      <w:r w:rsidR="003F218E" w:rsidRPr="00735757">
        <w:rPr>
          <w:rFonts w:ascii="Times New Roman" w:hAnsi="Times New Roman" w:cs="Times New Roman"/>
          <w:sz w:val="26"/>
          <w:szCs w:val="26"/>
        </w:rPr>
        <w:t>.</w:t>
      </w:r>
      <w:r w:rsidR="00951C36">
        <w:rPr>
          <w:rFonts w:ascii="Times New Roman" w:hAnsi="Times New Roman" w:cs="Times New Roman"/>
          <w:sz w:val="26"/>
          <w:szCs w:val="26"/>
          <w:lang w:val="en-US"/>
        </w:rPr>
        <w:t>2006</w:t>
      </w:r>
      <w:r w:rsidR="003F218E" w:rsidRPr="00735757">
        <w:rPr>
          <w:rFonts w:ascii="Times New Roman" w:hAnsi="Times New Roman" w:cs="Times New Roman"/>
          <w:sz w:val="26"/>
          <w:szCs w:val="26"/>
        </w:rPr>
        <w:t xml:space="preserve"> </w:t>
      </w:r>
      <w:r w:rsidR="003F218E">
        <w:rPr>
          <w:rFonts w:ascii="Times New Roman" w:hAnsi="Times New Roman" w:cs="Times New Roman"/>
          <w:sz w:val="26"/>
          <w:szCs w:val="26"/>
        </w:rPr>
        <w:t xml:space="preserve">г. за публична общинска собственост, </w:t>
      </w:r>
      <w:r>
        <w:rPr>
          <w:rFonts w:ascii="Times New Roman" w:hAnsi="Times New Roman" w:cs="Times New Roman"/>
          <w:sz w:val="26"/>
          <w:szCs w:val="26"/>
        </w:rPr>
        <w:t xml:space="preserve">находяща се </w:t>
      </w:r>
      <w:r w:rsidR="00CA0CAC">
        <w:rPr>
          <w:rFonts w:ascii="Times New Roman" w:hAnsi="Times New Roman" w:cs="Times New Roman"/>
          <w:sz w:val="26"/>
          <w:szCs w:val="26"/>
        </w:rPr>
        <w:t>източно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A0CAC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стр</w:t>
      </w:r>
      <w:r w:rsidR="00CA0CAC">
        <w:rPr>
          <w:rFonts w:ascii="Times New Roman" w:hAnsi="Times New Roman" w:cs="Times New Roman"/>
          <w:sz w:val="26"/>
          <w:szCs w:val="26"/>
        </w:rPr>
        <w:t>ана на сградата на Летен театър</w:t>
      </w:r>
      <w:r w:rsidR="0098294A">
        <w:rPr>
          <w:rFonts w:ascii="Times New Roman" w:hAnsi="Times New Roman" w:cs="Times New Roman"/>
          <w:sz w:val="26"/>
          <w:szCs w:val="26"/>
        </w:rPr>
        <w:t xml:space="preserve"> - Бургас</w:t>
      </w:r>
      <w:r w:rsidR="00CA0CAC">
        <w:rPr>
          <w:rFonts w:ascii="Times New Roman" w:hAnsi="Times New Roman" w:cs="Times New Roman"/>
          <w:sz w:val="26"/>
          <w:szCs w:val="26"/>
        </w:rPr>
        <w:t xml:space="preserve">, ПИ с идентификатор 07079.618.6.2 по КККР на град Бургас. </w:t>
      </w:r>
    </w:p>
    <w:p w:rsidR="00BB2502" w:rsidRDefault="00305ECE" w:rsidP="00890A86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6440">
        <w:rPr>
          <w:rFonts w:ascii="Times New Roman" w:hAnsi="Times New Roman" w:cs="Times New Roman"/>
          <w:sz w:val="26"/>
          <w:szCs w:val="26"/>
        </w:rPr>
        <w:t xml:space="preserve">С оглед </w:t>
      </w:r>
      <w:r w:rsidR="00AD6440" w:rsidRPr="00AD6440">
        <w:rPr>
          <w:rFonts w:ascii="Times New Roman" w:hAnsi="Times New Roman" w:cs="Times New Roman"/>
          <w:bCs/>
          <w:sz w:val="26"/>
          <w:szCs w:val="26"/>
        </w:rPr>
        <w:t>ефективното стопанисване и поддръжка</w:t>
      </w:r>
      <w:r w:rsidR="00AD6440" w:rsidRPr="00AD6440">
        <w:rPr>
          <w:rFonts w:ascii="Times New Roman" w:hAnsi="Times New Roman" w:cs="Times New Roman"/>
          <w:sz w:val="26"/>
          <w:szCs w:val="26"/>
        </w:rPr>
        <w:t xml:space="preserve"> на </w:t>
      </w:r>
      <w:r w:rsidR="00AD6440">
        <w:rPr>
          <w:rFonts w:ascii="Times New Roman" w:hAnsi="Times New Roman" w:cs="Times New Roman"/>
          <w:sz w:val="26"/>
          <w:szCs w:val="26"/>
        </w:rPr>
        <w:t>прилежащ</w:t>
      </w:r>
      <w:r w:rsidR="00C672BF">
        <w:rPr>
          <w:rFonts w:ascii="Times New Roman" w:hAnsi="Times New Roman" w:cs="Times New Roman"/>
          <w:sz w:val="26"/>
          <w:szCs w:val="26"/>
        </w:rPr>
        <w:t>ата</w:t>
      </w:r>
      <w:r w:rsidR="00AD6440">
        <w:rPr>
          <w:rFonts w:ascii="Times New Roman" w:hAnsi="Times New Roman" w:cs="Times New Roman"/>
          <w:sz w:val="26"/>
          <w:szCs w:val="26"/>
        </w:rPr>
        <w:t xml:space="preserve"> към обекта </w:t>
      </w:r>
      <w:r w:rsidR="00C672BF">
        <w:rPr>
          <w:rFonts w:ascii="Times New Roman" w:hAnsi="Times New Roman" w:cs="Times New Roman"/>
          <w:sz w:val="26"/>
          <w:szCs w:val="26"/>
        </w:rPr>
        <w:t>територия</w:t>
      </w:r>
      <w:r w:rsidR="00AD6440">
        <w:rPr>
          <w:rFonts w:ascii="Times New Roman" w:hAnsi="Times New Roman" w:cs="Times New Roman"/>
          <w:sz w:val="26"/>
          <w:szCs w:val="26"/>
        </w:rPr>
        <w:t xml:space="preserve"> </w:t>
      </w:r>
      <w:r w:rsidR="006910DE" w:rsidRPr="006910DE">
        <w:rPr>
          <w:rFonts w:ascii="Times New Roman" w:hAnsi="Times New Roman" w:cs="Times New Roman"/>
          <w:bCs/>
          <w:sz w:val="26"/>
          <w:szCs w:val="26"/>
        </w:rPr>
        <w:t>- публична общинска</w:t>
      </w:r>
      <w:r w:rsidR="006910DE" w:rsidRPr="006910D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собственост </w:t>
      </w:r>
      <w:r w:rsidR="00AD6440" w:rsidRPr="006910DE">
        <w:rPr>
          <w:rFonts w:ascii="Times New Roman" w:hAnsi="Times New Roman" w:cs="Times New Roman"/>
          <w:bCs/>
          <w:sz w:val="26"/>
          <w:szCs w:val="26"/>
        </w:rPr>
        <w:t>и необходимостта</w:t>
      </w:r>
      <w:r w:rsidR="00AD6440" w:rsidRPr="00AD6440">
        <w:rPr>
          <w:rFonts w:ascii="Times New Roman" w:hAnsi="Times New Roman" w:cs="Times New Roman"/>
          <w:sz w:val="26"/>
          <w:szCs w:val="26"/>
        </w:rPr>
        <w:t xml:space="preserve"> от благоустрояване на </w:t>
      </w:r>
      <w:r w:rsidR="006910DE">
        <w:rPr>
          <w:rFonts w:ascii="Times New Roman" w:hAnsi="Times New Roman" w:cs="Times New Roman"/>
          <w:sz w:val="26"/>
          <w:szCs w:val="26"/>
        </w:rPr>
        <w:t>същ</w:t>
      </w:r>
      <w:r w:rsidR="00FA3F9D">
        <w:rPr>
          <w:rFonts w:ascii="Times New Roman" w:hAnsi="Times New Roman" w:cs="Times New Roman"/>
          <w:sz w:val="26"/>
          <w:szCs w:val="26"/>
        </w:rPr>
        <w:t>ата</w:t>
      </w:r>
      <w:r w:rsidR="006910DE">
        <w:rPr>
          <w:rFonts w:ascii="Times New Roman" w:hAnsi="Times New Roman" w:cs="Times New Roman"/>
          <w:sz w:val="26"/>
          <w:szCs w:val="26"/>
        </w:rPr>
        <w:t xml:space="preserve">, е целесъобразно </w:t>
      </w:r>
      <w:r w:rsidR="004A4E83" w:rsidRPr="00EC0D05">
        <w:rPr>
          <w:rFonts w:ascii="Times New Roman" w:hAnsi="Times New Roman" w:cs="Times New Roman"/>
          <w:sz w:val="26"/>
          <w:szCs w:val="26"/>
        </w:rPr>
        <w:t xml:space="preserve">позиция Е35 по </w:t>
      </w:r>
      <w:r w:rsidR="006910DE">
        <w:rPr>
          <w:rFonts w:ascii="Times New Roman" w:hAnsi="Times New Roman" w:cs="Times New Roman"/>
          <w:sz w:val="26"/>
          <w:szCs w:val="26"/>
        </w:rPr>
        <w:lastRenderedPageBreak/>
        <w:t xml:space="preserve">действащата </w:t>
      </w:r>
      <w:r w:rsidR="004A4E83" w:rsidRPr="00EC0D05">
        <w:rPr>
          <w:rFonts w:ascii="Times New Roman" w:hAnsi="Times New Roman" w:cs="Times New Roman"/>
          <w:sz w:val="26"/>
          <w:szCs w:val="26"/>
        </w:rPr>
        <w:t>план - схема на преместваеми</w:t>
      </w:r>
      <w:r w:rsidR="006910DE">
        <w:rPr>
          <w:rFonts w:ascii="Times New Roman" w:hAnsi="Times New Roman" w:cs="Times New Roman"/>
          <w:sz w:val="26"/>
          <w:szCs w:val="26"/>
        </w:rPr>
        <w:t>те</w:t>
      </w:r>
      <w:r w:rsidR="004A4E83" w:rsidRPr="00EC0D05">
        <w:rPr>
          <w:rFonts w:ascii="Times New Roman" w:hAnsi="Times New Roman" w:cs="Times New Roman"/>
          <w:sz w:val="26"/>
          <w:szCs w:val="26"/>
        </w:rPr>
        <w:t xml:space="preserve"> обекти по чл. 56 от З</w:t>
      </w:r>
      <w:r w:rsidR="006910DE">
        <w:rPr>
          <w:rFonts w:ascii="Times New Roman" w:hAnsi="Times New Roman" w:cs="Times New Roman"/>
          <w:sz w:val="26"/>
          <w:szCs w:val="26"/>
        </w:rPr>
        <w:t xml:space="preserve">УТ, да бъде отдадена под наем, </w:t>
      </w:r>
      <w:r w:rsidR="004A4E83" w:rsidRPr="00EC0D05">
        <w:rPr>
          <w:rFonts w:ascii="Times New Roman" w:hAnsi="Times New Roman" w:cs="Times New Roman"/>
          <w:sz w:val="26"/>
          <w:szCs w:val="26"/>
        </w:rPr>
        <w:t>чрез провеждане на публично опове</w:t>
      </w:r>
      <w:r w:rsidR="00890A86">
        <w:rPr>
          <w:rFonts w:ascii="Times New Roman" w:hAnsi="Times New Roman" w:cs="Times New Roman"/>
          <w:sz w:val="26"/>
          <w:szCs w:val="26"/>
        </w:rPr>
        <w:t>стен конкурс</w:t>
      </w:r>
      <w:r w:rsidR="00BB2502">
        <w:rPr>
          <w:rFonts w:ascii="Times New Roman" w:hAnsi="Times New Roman" w:cs="Times New Roman"/>
          <w:sz w:val="26"/>
          <w:szCs w:val="26"/>
        </w:rPr>
        <w:t>.</w:t>
      </w:r>
    </w:p>
    <w:p w:rsidR="008F187D" w:rsidRDefault="00586CD7" w:rsidP="008F187D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F187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Целта е </w:t>
      </w:r>
      <w:r w:rsidRPr="00586CD7">
        <w:rPr>
          <w:rFonts w:ascii="Times New Roman" w:hAnsi="Times New Roman" w:cs="Times New Roman"/>
          <w:bCs/>
          <w:sz w:val="26"/>
          <w:szCs w:val="26"/>
        </w:rPr>
        <w:t xml:space="preserve">пространството откъм морето </w:t>
      </w:r>
      <w:r w:rsidR="004E44F8">
        <w:rPr>
          <w:rFonts w:ascii="Times New Roman" w:hAnsi="Times New Roman" w:cs="Times New Roman"/>
          <w:bCs/>
          <w:sz w:val="26"/>
          <w:szCs w:val="26"/>
        </w:rPr>
        <w:t>да</w:t>
      </w:r>
      <w:r w:rsidRPr="00586CD7">
        <w:rPr>
          <w:rFonts w:ascii="Times New Roman" w:hAnsi="Times New Roman" w:cs="Times New Roman"/>
          <w:bCs/>
          <w:sz w:val="26"/>
          <w:szCs w:val="26"/>
        </w:rPr>
        <w:t xml:space="preserve"> се оформи като кът за отдих и развлечение</w:t>
      </w:r>
      <w:r>
        <w:rPr>
          <w:rFonts w:ascii="Times New Roman" w:hAnsi="Times New Roman" w:cs="Times New Roman"/>
          <w:bCs/>
          <w:sz w:val="26"/>
          <w:szCs w:val="26"/>
        </w:rPr>
        <w:t xml:space="preserve">, като за </w:t>
      </w:r>
      <w:r w:rsidR="00BB2502">
        <w:rPr>
          <w:rFonts w:ascii="Times New Roman" w:hAnsi="Times New Roman" w:cs="Times New Roman"/>
          <w:sz w:val="26"/>
          <w:szCs w:val="26"/>
        </w:rPr>
        <w:t>постигане на завършеност</w:t>
      </w:r>
      <w:r w:rsidR="002F3999">
        <w:rPr>
          <w:rFonts w:ascii="Times New Roman" w:hAnsi="Times New Roman" w:cs="Times New Roman"/>
          <w:sz w:val="26"/>
          <w:szCs w:val="26"/>
        </w:rPr>
        <w:t>,</w:t>
      </w:r>
      <w:r w:rsidR="00BB2502">
        <w:rPr>
          <w:rFonts w:ascii="Times New Roman" w:hAnsi="Times New Roman" w:cs="Times New Roman"/>
          <w:sz w:val="26"/>
          <w:szCs w:val="26"/>
        </w:rPr>
        <w:t xml:space="preserve"> преместваемият обект и пространството около него - между </w:t>
      </w:r>
      <w:r w:rsidR="00951C36">
        <w:rPr>
          <w:rFonts w:ascii="Times New Roman" w:hAnsi="Times New Roman" w:cs="Times New Roman"/>
          <w:sz w:val="26"/>
          <w:szCs w:val="26"/>
        </w:rPr>
        <w:t>източната</w:t>
      </w:r>
      <w:r w:rsidR="00BB2502">
        <w:rPr>
          <w:rFonts w:ascii="Times New Roman" w:hAnsi="Times New Roman" w:cs="Times New Roman"/>
          <w:sz w:val="26"/>
          <w:szCs w:val="26"/>
        </w:rPr>
        <w:t xml:space="preserve"> фасада на сградата на Летен театър – Бургас и </w:t>
      </w:r>
      <w:r w:rsidR="00BB2502" w:rsidRPr="00BB2502">
        <w:rPr>
          <w:rFonts w:ascii="Times New Roman" w:hAnsi="Times New Roman" w:cs="Times New Roman"/>
          <w:sz w:val="26"/>
          <w:szCs w:val="26"/>
        </w:rPr>
        <w:t>пешеходната алея</w:t>
      </w:r>
      <w:r w:rsidR="00BB2502">
        <w:rPr>
          <w:rFonts w:ascii="Times New Roman" w:hAnsi="Times New Roman" w:cs="Times New Roman"/>
          <w:sz w:val="26"/>
          <w:szCs w:val="26"/>
        </w:rPr>
        <w:t xml:space="preserve">, </w:t>
      </w:r>
      <w:r w:rsidR="002F3999">
        <w:rPr>
          <w:rFonts w:ascii="Times New Roman" w:hAnsi="Times New Roman" w:cs="Times New Roman"/>
          <w:sz w:val="26"/>
          <w:szCs w:val="26"/>
        </w:rPr>
        <w:t xml:space="preserve">трябва </w:t>
      </w:r>
      <w:r w:rsidR="00BB2502">
        <w:rPr>
          <w:rFonts w:ascii="Times New Roman" w:hAnsi="Times New Roman" w:cs="Times New Roman"/>
          <w:sz w:val="26"/>
          <w:szCs w:val="26"/>
        </w:rPr>
        <w:t>да кореспондират със стила на реконстр</w:t>
      </w:r>
      <w:r w:rsidR="00951C36">
        <w:rPr>
          <w:rFonts w:ascii="Times New Roman" w:hAnsi="Times New Roman" w:cs="Times New Roman"/>
          <w:sz w:val="26"/>
          <w:szCs w:val="26"/>
        </w:rPr>
        <w:t>у</w:t>
      </w:r>
      <w:r w:rsidR="00BB2502">
        <w:rPr>
          <w:rFonts w:ascii="Times New Roman" w:hAnsi="Times New Roman" w:cs="Times New Roman"/>
          <w:sz w:val="26"/>
          <w:szCs w:val="26"/>
        </w:rPr>
        <w:t>ираната сграда на театъра</w:t>
      </w:r>
      <w:r w:rsidR="005520B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F187D" w:rsidRPr="008F187D" w:rsidRDefault="008F187D" w:rsidP="008F187D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Предвид изложеното, </w:t>
      </w:r>
      <w:r w:rsidRPr="00BB01BE">
        <w:rPr>
          <w:rFonts w:ascii="Times New Roman" w:hAnsi="Times New Roman" w:cs="Times New Roman"/>
          <w:sz w:val="26"/>
          <w:szCs w:val="26"/>
        </w:rPr>
        <w:t xml:space="preserve">при провеждане на конкурса </w:t>
      </w:r>
      <w:r>
        <w:rPr>
          <w:rFonts w:ascii="Times New Roman" w:hAnsi="Times New Roman" w:cs="Times New Roman"/>
          <w:sz w:val="26"/>
          <w:szCs w:val="26"/>
        </w:rPr>
        <w:t xml:space="preserve">следва да се цени </w:t>
      </w:r>
      <w:r w:rsidRPr="00BB01BE">
        <w:rPr>
          <w:rFonts w:ascii="Times New Roman" w:hAnsi="Times New Roman" w:cs="Times New Roman"/>
          <w:sz w:val="26"/>
          <w:szCs w:val="26"/>
        </w:rPr>
        <w:t>визията на обекта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F3999" w:rsidRPr="002F3999" w:rsidRDefault="002F3999" w:rsidP="002F399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F3999">
        <w:rPr>
          <w:rFonts w:ascii="Times New Roman" w:hAnsi="Times New Roman" w:cs="Times New Roman"/>
          <w:sz w:val="26"/>
          <w:szCs w:val="26"/>
        </w:rPr>
        <w:t>Съобразявайки действащите нормативни актове, конкурсът следва да се проведе при следните условия:</w:t>
      </w:r>
    </w:p>
    <w:p w:rsidR="008F187D" w:rsidRPr="008F187D" w:rsidRDefault="008F187D" w:rsidP="00AB4715">
      <w:pPr>
        <w:pStyle w:val="ListParagraph"/>
        <w:numPr>
          <w:ilvl w:val="0"/>
          <w:numId w:val="2"/>
        </w:numPr>
        <w:suppressAutoHyphens/>
        <w:autoSpaceDN w:val="0"/>
        <w:spacing w:before="120" w:after="0" w:line="240" w:lineRule="auto"/>
        <w:ind w:right="-23" w:hanging="21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187D">
        <w:rPr>
          <w:rFonts w:ascii="Times New Roman" w:hAnsi="Times New Roman" w:cs="Times New Roman"/>
          <w:b/>
          <w:sz w:val="26"/>
          <w:szCs w:val="26"/>
        </w:rPr>
        <w:t xml:space="preserve">Конкурсна цена </w:t>
      </w:r>
    </w:p>
    <w:p w:rsidR="000B4ECC" w:rsidRDefault="00980E61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5"/>
          <w:szCs w:val="25"/>
          <w:lang w:eastAsia="bg-BG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ab/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>Началната месечна наемна цена за отдаване под наем на описани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>я обект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се определя съгласно Приложение №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="000B4ECC"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3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от Наредбата за определянето и администрирането на местните такси и цени на услуги на територията на Община Бургас, приет</w:t>
      </w:r>
      <w:r w:rsidR="000B4ECC"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a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от Общински съвет - Бургас на проведеното на 18.12.2018 г. заседание на Общински съвет Бургас, както следва: </w:t>
      </w:r>
    </w:p>
    <w:p w:rsidR="000B4ECC" w:rsidRPr="00455652" w:rsidRDefault="000B4ECC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ab/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Определените размери на такси за ползване на тротоари, площадки, улични платна и други терени за търговска дейност на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територията на Приморски парк 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са в размери: за летен сезон (от месец април до месец октомври, включително) - 30,00 лв./кв. м; за зимен сезон (от месец ноември до месец март, включително) – 20,00 лв./кв. м. </w:t>
      </w:r>
    </w:p>
    <w:p w:rsidR="00D21E86" w:rsidRPr="00455652" w:rsidRDefault="00D21E86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 xml:space="preserve">На база посочените цени се определя началната конкурсна месечна наемна цена за отдаване под наем на обекта, както следва: </w:t>
      </w:r>
    </w:p>
    <w:p w:rsidR="00D21E86" w:rsidRPr="00455652" w:rsidRDefault="000B4ECC" w:rsidP="00AB4715">
      <w:pPr>
        <w:tabs>
          <w:tab w:val="left" w:pos="0"/>
        </w:tabs>
        <w:spacing w:before="120" w:after="0" w:line="240" w:lineRule="auto"/>
        <w:ind w:right="-23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7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(месеца)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x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30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,00 лв.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(за м. от април до октомври)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+ 5 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(месеца)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x 20 лв.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(за м. от ноември до март)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= 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310,00 лв.</w:t>
      </w:r>
    </w:p>
    <w:p w:rsidR="00D21E86" w:rsidRPr="00455652" w:rsidRDefault="00CD5078" w:rsidP="00AB4715">
      <w:pPr>
        <w:tabs>
          <w:tab w:val="left" w:pos="0"/>
        </w:tabs>
        <w:spacing w:before="120" w:after="0" w:line="240" w:lineRule="auto"/>
        <w:ind w:right="-23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310,00 лв. 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÷ 12 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(месеца)</w:t>
      </w:r>
      <w:r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 xml:space="preserve"> = 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25,80 лв. </w:t>
      </w:r>
      <w:r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(средномесечна наемна цена/кв.м)</w:t>
      </w:r>
    </w:p>
    <w:p w:rsidR="00CD5078" w:rsidRPr="00455652" w:rsidRDefault="00CD5078" w:rsidP="00AB4715">
      <w:pPr>
        <w:tabs>
          <w:tab w:val="left" w:pos="0"/>
        </w:tabs>
        <w:spacing w:before="120" w:after="0" w:line="240" w:lineRule="auto"/>
        <w:ind w:right="-23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25,80 лв.</w:t>
      </w:r>
      <w:r w:rsidR="00951C36">
        <w:rPr>
          <w:rFonts w:ascii="Times New Roman" w:eastAsia="Times New Roman" w:hAnsi="Times New Roman" w:cs="Times New Roman"/>
          <w:sz w:val="26"/>
          <w:szCs w:val="26"/>
          <w:lang w:eastAsia="bg-BG"/>
        </w:rPr>
        <w:t>/кв.м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х 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15 кв.м = </w:t>
      </w:r>
      <w:r w:rsidRPr="00455652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387,00 (триста осемдесет и седем) лева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455652" w:rsidRPr="00455652" w:rsidRDefault="00455652" w:rsidP="000170B2">
      <w:pPr>
        <w:pStyle w:val="ListParagraph"/>
        <w:numPr>
          <w:ilvl w:val="0"/>
          <w:numId w:val="2"/>
        </w:numPr>
        <w:suppressAutoHyphens/>
        <w:autoSpaceDN w:val="0"/>
        <w:spacing w:before="240" w:after="0" w:line="240" w:lineRule="auto"/>
        <w:ind w:left="1066" w:right="-23" w:hanging="73"/>
        <w:contextualSpacing w:val="0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45565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Условия на конкурса, по които ще се оценяват офертите</w:t>
      </w:r>
    </w:p>
    <w:p w:rsidR="00455652" w:rsidRPr="00455652" w:rsidRDefault="00455652" w:rsidP="000170B2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>Офертите, предоставени от участниците в конкурса, трябва да съдържат следните минимални условия:</w:t>
      </w:r>
    </w:p>
    <w:p w:rsidR="00455652" w:rsidRPr="00455652" w:rsidRDefault="00455652" w:rsidP="00AB4715">
      <w:pPr>
        <w:suppressAutoHyphens/>
        <w:autoSpaceDN w:val="0"/>
        <w:spacing w:before="12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1. Конкурсна 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месечна </w:t>
      </w: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наемна цена  - не по-малка от </w:t>
      </w:r>
      <w:r w:rsidRPr="0045565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387,</w:t>
      </w: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00 </w:t>
      </w:r>
      <w:r w:rsidRPr="0045565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(триста осемдесет и седем</w:t>
      </w: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)</w:t>
      </w:r>
      <w:r w:rsidRPr="0045565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лева</w:t>
      </w:r>
      <w:r w:rsidRPr="0045565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, </w:t>
      </w:r>
      <w:r w:rsidRPr="00455652">
        <w:rPr>
          <w:rFonts w:ascii="Times New Roman" w:eastAsia="Calibri" w:hAnsi="Times New Roman" w:cs="Times New Roman"/>
          <w:b/>
          <w:spacing w:val="1"/>
          <w:sz w:val="26"/>
          <w:szCs w:val="26"/>
        </w:rPr>
        <w:t>без ДДС.</w:t>
      </w:r>
    </w:p>
    <w:p w:rsidR="000B4ECC" w:rsidRPr="009C63C8" w:rsidRDefault="00455652" w:rsidP="009C63C8">
      <w:pPr>
        <w:suppressAutoHyphens/>
        <w:autoSpaceDN w:val="0"/>
        <w:spacing w:before="120" w:after="24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>2. Идеен проект за</w:t>
      </w:r>
      <w:r w:rsidR="00551D6F" w:rsidRPr="00551D6F">
        <w:rPr>
          <w:rFonts w:ascii="Times New Roman" w:hAnsi="Times New Roman" w:cs="Times New Roman"/>
          <w:sz w:val="26"/>
          <w:szCs w:val="26"/>
        </w:rPr>
        <w:t xml:space="preserve"> </w:t>
      </w: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>визия на преместваемия обект</w:t>
      </w:r>
      <w:r w:rsidR="00551D6F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и </w:t>
      </w:r>
      <w:r w:rsidR="00551D6F" w:rsidRPr="00AD6440">
        <w:rPr>
          <w:rFonts w:ascii="Times New Roman" w:hAnsi="Times New Roman" w:cs="Times New Roman"/>
          <w:sz w:val="26"/>
          <w:szCs w:val="26"/>
        </w:rPr>
        <w:t>благоустрояване</w:t>
      </w:r>
      <w:r w:rsidR="00551D6F">
        <w:rPr>
          <w:rFonts w:ascii="Times New Roman" w:hAnsi="Times New Roman" w:cs="Times New Roman"/>
          <w:sz w:val="26"/>
          <w:szCs w:val="26"/>
        </w:rPr>
        <w:t xml:space="preserve"> на прилежащата територия</w:t>
      </w: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, </w:t>
      </w:r>
      <w:r w:rsidR="00AB4715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придружен с обяснителна записка, съдържаща визуализация и детайлно описание. </w:t>
      </w:r>
    </w:p>
    <w:p w:rsidR="009C63C8" w:rsidRPr="009C63C8" w:rsidRDefault="009C63C8" w:rsidP="000170B2">
      <w:pPr>
        <w:pStyle w:val="ListParagraph"/>
        <w:numPr>
          <w:ilvl w:val="0"/>
          <w:numId w:val="2"/>
        </w:numPr>
        <w:suppressAutoHyphens/>
        <w:autoSpaceDN w:val="0"/>
        <w:spacing w:before="240" w:after="0" w:line="240" w:lineRule="auto"/>
        <w:ind w:left="0" w:right="-23" w:firstLine="99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lastRenderedPageBreak/>
        <w:t>Критерии за оценяване на офертите и начина на определяне на тежестта им в комплексната оценка</w:t>
      </w:r>
    </w:p>
    <w:p w:rsidR="009C63C8" w:rsidRPr="009C63C8" w:rsidRDefault="009C63C8" w:rsidP="000170B2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Офертите на участниците ще се оценяват по метода  – икономически най-изгодното предложение, като класирането се извърши на база следните критерии:</w:t>
      </w:r>
    </w:p>
    <w:p w:rsidR="009C63C8" w:rsidRPr="009C63C8" w:rsidRDefault="009C63C8" w:rsidP="009C63C8">
      <w:pPr>
        <w:suppressAutoHyphens/>
        <w:autoSpaceDN w:val="0"/>
        <w:spacing w:before="240" w:after="200" w:line="240" w:lineRule="auto"/>
        <w:ind w:right="-24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1. К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– Цена (месечна наемна цена, в лева, без ДДС):</w:t>
      </w:r>
    </w:p>
    <w:p w:rsidR="009C63C8" w:rsidRPr="009C63C8" w:rsidRDefault="009C63C8" w:rsidP="002B4A85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80 точки.</w:t>
      </w:r>
    </w:p>
    <w:p w:rsidR="009C63C8" w:rsidRPr="009C63C8" w:rsidRDefault="009C63C8" w:rsidP="002B4A85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Оценяването се извършва по формулата: </w:t>
      </w:r>
    </w:p>
    <w:p w:rsidR="009C63C8" w:rsidRPr="009C63C8" w:rsidRDefault="009C63C8" w:rsidP="00CA7ADE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К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1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=  Ц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     х 100,</w:t>
      </w:r>
    </w:p>
    <w:p w:rsidR="009C63C8" w:rsidRPr="009C63C8" w:rsidRDefault="009C63C8" w:rsidP="00CA7ADE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</w:p>
    <w:p w:rsidR="009C63C8" w:rsidRPr="009C63C8" w:rsidRDefault="009C63C8" w:rsidP="002B4A85">
      <w:pPr>
        <w:suppressAutoHyphens/>
        <w:autoSpaceDN w:val="0"/>
        <w:spacing w:before="120" w:after="12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където Ц</w:t>
      </w:r>
      <w:r w:rsidR="008E216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предложената от кандидата цена, а Ц</w:t>
      </w:r>
      <w:r w:rsidR="008E216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най–високата предложена цена.</w:t>
      </w:r>
    </w:p>
    <w:p w:rsidR="009C63C8" w:rsidRPr="009C63C8" w:rsidRDefault="009C63C8" w:rsidP="00CA7ADE">
      <w:pPr>
        <w:suppressAutoHyphens/>
        <w:autoSpaceDN w:val="0"/>
        <w:spacing w:before="240" w:after="200" w:line="240" w:lineRule="auto"/>
        <w:ind w:right="-24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критерия: </w:t>
      </w:r>
      <w:r w:rsidRPr="009C63C8">
        <w:rPr>
          <w:rFonts w:ascii="Times New Roman" w:eastAsia="Calibri" w:hAnsi="Times New Roman" w:cs="Times New Roman"/>
          <w:b/>
          <w:spacing w:val="1"/>
          <w:sz w:val="26"/>
          <w:szCs w:val="26"/>
        </w:rPr>
        <w:t>N</w:t>
      </w:r>
      <w:r w:rsidRPr="009C63C8">
        <w:rPr>
          <w:rFonts w:ascii="Times New Roman" w:eastAsia="Calibri" w:hAnsi="Times New Roman" w:cs="Times New Roman"/>
          <w:b/>
          <w:spacing w:val="1"/>
          <w:sz w:val="26"/>
          <w:szCs w:val="26"/>
          <w:vertAlign w:val="subscript"/>
        </w:rPr>
        <w:t>1</w:t>
      </w:r>
      <w:r w:rsidRPr="009C63C8">
        <w:rPr>
          <w:rFonts w:ascii="Times New Roman" w:eastAsia="Calibri" w:hAnsi="Times New Roman" w:cs="Times New Roman"/>
          <w:b/>
          <w:spacing w:val="1"/>
          <w:sz w:val="26"/>
          <w:szCs w:val="26"/>
        </w:rPr>
        <w:t>=0,8</w:t>
      </w:r>
    </w:p>
    <w:p w:rsidR="009C63C8" w:rsidRPr="009C63C8" w:rsidRDefault="009C63C8" w:rsidP="009C63C8">
      <w:pPr>
        <w:suppressAutoHyphens/>
        <w:autoSpaceDN w:val="0"/>
        <w:spacing w:before="240" w:after="200" w:line="240" w:lineRule="auto"/>
        <w:ind w:right="-24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2.  К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 xml:space="preserve">2 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– </w:t>
      </w:r>
      <w:r w:rsidR="004E5A61" w:rsidRPr="002C1502">
        <w:rPr>
          <w:rFonts w:ascii="Times New Roman" w:hAnsi="Times New Roman"/>
          <w:b/>
          <w:bCs/>
          <w:spacing w:val="1"/>
          <w:sz w:val="26"/>
          <w:szCs w:val="26"/>
        </w:rPr>
        <w:t xml:space="preserve">оценка на идейния проект за визия на преместваемия обект и </w:t>
      </w:r>
      <w:r w:rsidR="004E5A61" w:rsidRPr="002C1502">
        <w:rPr>
          <w:rFonts w:ascii="Times New Roman" w:hAnsi="Times New Roman" w:cs="Times New Roman"/>
          <w:b/>
          <w:sz w:val="26"/>
          <w:szCs w:val="26"/>
        </w:rPr>
        <w:t>благоустрояване на прилежащата територия</w:t>
      </w:r>
      <w:r w:rsidR="004E5A61" w:rsidRPr="0045565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, </w:t>
      </w:r>
      <w:r w:rsidR="004E5A61" w:rsidRPr="005C7C0B">
        <w:rPr>
          <w:rFonts w:ascii="Times New Roman" w:hAnsi="Times New Roman"/>
          <w:b/>
          <w:bCs/>
          <w:spacing w:val="1"/>
          <w:sz w:val="26"/>
          <w:szCs w:val="26"/>
        </w:rPr>
        <w:t>придружен с обяснителна записка.</w:t>
      </w:r>
    </w:p>
    <w:p w:rsidR="009C63C8" w:rsidRPr="009C63C8" w:rsidRDefault="009C63C8" w:rsidP="008E2A24">
      <w:pPr>
        <w:suppressAutoHyphens/>
        <w:autoSpaceDN w:val="0"/>
        <w:spacing w:before="12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20 точки.</w:t>
      </w:r>
    </w:p>
    <w:p w:rsidR="009C63C8" w:rsidRPr="009C63C8" w:rsidRDefault="009C63C8" w:rsidP="008E2A24">
      <w:pPr>
        <w:suppressAutoHyphens/>
        <w:autoSpaceDN w:val="0"/>
        <w:spacing w:before="12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Визията </w:t>
      </w:r>
      <w:r w:rsidR="008E216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на обекта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трябва да кореспондира с облик</w:t>
      </w:r>
      <w:r w:rsidR="008E2A24">
        <w:rPr>
          <w:rFonts w:ascii="Times New Roman" w:eastAsia="Calibri" w:hAnsi="Times New Roman" w:cs="Times New Roman"/>
          <w:spacing w:val="1"/>
          <w:sz w:val="26"/>
          <w:szCs w:val="26"/>
        </w:rPr>
        <w:t>а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на </w:t>
      </w:r>
      <w:r w:rsidR="008E2A24">
        <w:rPr>
          <w:rFonts w:ascii="Times New Roman" w:eastAsia="Calibri" w:hAnsi="Times New Roman" w:cs="Times New Roman"/>
          <w:spacing w:val="1"/>
          <w:sz w:val="26"/>
          <w:szCs w:val="26"/>
        </w:rPr>
        <w:t>Л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етния театър, да допълва пространството откъм пешеходната алея и да създава усещане за завършеност на ансамбъла. </w:t>
      </w:r>
    </w:p>
    <w:p w:rsidR="009C63C8" w:rsidRPr="009C63C8" w:rsidRDefault="008E2A24" w:rsidP="00CA7ADE">
      <w:pPr>
        <w:suppressAutoHyphens/>
        <w:autoSpaceDN w:val="0"/>
        <w:spacing w:before="12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Представените идейни проекти ще се о</w:t>
      </w:r>
      <w:r w:rsidR="009C63C8"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ценява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 </w:t>
      </w:r>
      <w:r w:rsidR="009C63C8"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от Комисията за провеждане на търгове, конкурси, приватизация и реализация на малки благоустройствени проекти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>,</w:t>
      </w:r>
      <w:r w:rsidR="00CA7AD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чрез</w:t>
      </w:r>
      <w:r w:rsidR="009C63C8"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тайно гласуване. Всеки член на комисията оценява идейния проект, като дава оценка от 1 до 20 точки и  поставя оценката си в плик, без да посочва името си. Оценките се сумират и сборът им се разделя на броя на членовете на комисията, като полученото частно представлява оценката за съответния проект.</w:t>
      </w:r>
    </w:p>
    <w:p w:rsidR="009C63C8" w:rsidRPr="009C63C8" w:rsidRDefault="009C63C8" w:rsidP="00CA7ADE">
      <w:pPr>
        <w:suppressAutoHyphens/>
        <w:autoSpaceDN w:val="0"/>
        <w:spacing w:before="240" w:after="200" w:line="240" w:lineRule="auto"/>
        <w:ind w:right="-24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 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N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=0,2</w:t>
      </w:r>
    </w:p>
    <w:p w:rsidR="009C63C8" w:rsidRPr="009C63C8" w:rsidRDefault="009C63C8" w:rsidP="00CA7ADE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Комплексната оценка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на предложенията на допуснатите кандидати се извършва по формулата:</w:t>
      </w:r>
    </w:p>
    <w:p w:rsidR="009C63C8" w:rsidRPr="009C63C8" w:rsidRDefault="009C63C8" w:rsidP="00CA7ADE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К=К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+К 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</w:p>
    <w:p w:rsidR="009C63C8" w:rsidRPr="009C63C8" w:rsidRDefault="009C63C8" w:rsidP="00CA7ADE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На първо място ще бъде класиран кандидатът получил най-висок брой точки, изразяващ се в комплексна оценка – 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К.</w:t>
      </w:r>
    </w:p>
    <w:p w:rsidR="00995913" w:rsidRPr="00BE0A90" w:rsidRDefault="009C63C8" w:rsidP="00BE0A90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lastRenderedPageBreak/>
        <w:t>При равен бр</w:t>
      </w:r>
      <w:r w:rsidR="00BE0A90">
        <w:rPr>
          <w:rFonts w:ascii="Times New Roman" w:eastAsia="Calibri" w:hAnsi="Times New Roman" w:cs="Times New Roman"/>
          <w:spacing w:val="1"/>
          <w:sz w:val="26"/>
          <w:szCs w:val="26"/>
        </w:rPr>
        <w:t>ой точки, се провежда таен търг</w:t>
      </w:r>
      <w:r w:rsidR="00BE0A90" w:rsidRPr="00BE0A9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="00BE0A90" w:rsidRPr="00995913">
        <w:rPr>
          <w:rFonts w:ascii="Times New Roman" w:eastAsia="Calibri" w:hAnsi="Times New Roman" w:cs="Times New Roman"/>
          <w:spacing w:val="1"/>
          <w:sz w:val="26"/>
          <w:szCs w:val="26"/>
        </w:rPr>
        <w:t>между кандидатите, получили еднакъв брой точки, докато един от тях достигне по-висока месечна наемна цена</w:t>
      </w:r>
      <w:r w:rsidR="00BE0A9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. </w:t>
      </w:r>
      <w:r w:rsidR="00995913" w:rsidRPr="00995913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За целта кандидатите попълват ново наддавателно предложение, като трябва да наддадат с минимум една стъпка от </w:t>
      </w:r>
      <w:r w:rsidR="00464E63">
        <w:rPr>
          <w:rFonts w:ascii="Times New Roman" w:eastAsia="Calibri" w:hAnsi="Times New Roman" w:cs="Times New Roman"/>
          <w:spacing w:val="1"/>
          <w:sz w:val="26"/>
          <w:szCs w:val="26"/>
        </w:rPr>
        <w:t>достигнатата</w:t>
      </w:r>
      <w:r w:rsidR="00995913" w:rsidRPr="00995913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месечна наемна цена.</w:t>
      </w:r>
    </w:p>
    <w:p w:rsidR="00A835DE" w:rsidRPr="00812F2E" w:rsidRDefault="00A835DE" w:rsidP="0035349B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12F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Предвид изложеното и на основание правомощията ми по чл. 60,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Бургас, на основание чл. 21, ал. 1, т. 8 от Закона за местното самоуправление и местната администрация, чл. 14, ал. 7 от Закона за общинската собственост и чл. 14, ал. 1 </w:t>
      </w:r>
      <w:r w:rsidR="00835D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ал. 2 </w:t>
      </w:r>
      <w:r w:rsidRPr="00812F2E">
        <w:rPr>
          <w:rFonts w:ascii="Times New Roman" w:hAnsi="Times New Roman" w:cs="Times New Roman"/>
          <w:color w:val="000000" w:themeColor="text1"/>
          <w:sz w:val="26"/>
          <w:szCs w:val="26"/>
        </w:rPr>
        <w:t>от Наредбата за реда за придобиване, управление и разпореждане с общински имоти и вещи, приета с решение на Общински съвет - Бургас, по т. 1, Протокол № 13/28.06.2016 г., изм. и доп. с решения на Общински съвет – Бургас, по т. 4, Протокол 36/19.12.2017 г.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812F2E">
        <w:rPr>
          <w:rFonts w:ascii="Times New Roman" w:hAnsi="Times New Roman" w:cs="Times New Roman"/>
          <w:color w:val="000000" w:themeColor="text1"/>
          <w:sz w:val="26"/>
          <w:szCs w:val="26"/>
        </w:rPr>
        <w:t>да вземе следн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ите</w:t>
      </w:r>
    </w:p>
    <w:p w:rsidR="00A835DE" w:rsidRPr="00812F2E" w:rsidRDefault="00A835DE" w:rsidP="002E3091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12F2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Р  Е  Ш  Е  Н  И 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Я</w:t>
      </w:r>
      <w:r w:rsidRPr="00812F2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</w:p>
    <w:p w:rsidR="002E3091" w:rsidRPr="004E5A61" w:rsidRDefault="00A835DE" w:rsidP="004E5A61">
      <w:pPr>
        <w:pStyle w:val="ListParagraph"/>
        <w:numPr>
          <w:ilvl w:val="0"/>
          <w:numId w:val="6"/>
        </w:numPr>
        <w:spacing w:before="240" w:after="0" w:line="0" w:lineRule="atLeast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B5B1E">
        <w:rPr>
          <w:rFonts w:ascii="Times New Roman" w:hAnsi="Times New Roman"/>
          <w:spacing w:val="1"/>
          <w:sz w:val="26"/>
          <w:szCs w:val="26"/>
        </w:rPr>
        <w:t xml:space="preserve">Да се </w:t>
      </w:r>
      <w:r w:rsidRPr="00FB5B1E">
        <w:rPr>
          <w:rFonts w:ascii="Times New Roman" w:hAnsi="Times New Roman" w:cs="Times New Roman"/>
          <w:sz w:val="26"/>
          <w:szCs w:val="26"/>
        </w:rPr>
        <w:t>oтда</w:t>
      </w:r>
      <w:r w:rsidR="00FB5B1E">
        <w:rPr>
          <w:rFonts w:ascii="Times New Roman" w:hAnsi="Times New Roman" w:cs="Times New Roman"/>
          <w:sz w:val="26"/>
          <w:szCs w:val="26"/>
        </w:rPr>
        <w:t>де</w:t>
      </w:r>
      <w:r w:rsidRPr="00FB5B1E">
        <w:rPr>
          <w:rFonts w:ascii="Times New Roman" w:hAnsi="Times New Roman" w:cs="Times New Roman"/>
          <w:sz w:val="26"/>
          <w:szCs w:val="26"/>
        </w:rPr>
        <w:t xml:space="preserve"> под наем, </w:t>
      </w:r>
      <w:r w:rsidR="00D602D0">
        <w:rPr>
          <w:rFonts w:ascii="Times New Roman" w:hAnsi="Times New Roman" w:cs="Times New Roman"/>
          <w:sz w:val="26"/>
          <w:szCs w:val="26"/>
        </w:rPr>
        <w:t xml:space="preserve">за срок от 5 (пет) години, </w:t>
      </w:r>
      <w:r w:rsidRPr="00FB5B1E">
        <w:rPr>
          <w:rFonts w:ascii="Times New Roman" w:hAnsi="Times New Roman" w:cs="Times New Roman"/>
          <w:sz w:val="26"/>
          <w:szCs w:val="26"/>
        </w:rPr>
        <w:t>чрез провеждане на публично оповестен конкурс, обособена част от имот,</w:t>
      </w:r>
      <w:r w:rsidRPr="00FB5B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D2DB6">
        <w:rPr>
          <w:rFonts w:ascii="Times New Roman" w:hAnsi="Times New Roman" w:cs="Times New Roman"/>
          <w:sz w:val="26"/>
          <w:szCs w:val="26"/>
        </w:rPr>
        <w:t xml:space="preserve">актуван с Акт № </w:t>
      </w:r>
      <w:r w:rsidR="00CD2DB6">
        <w:rPr>
          <w:rFonts w:ascii="Times New Roman" w:hAnsi="Times New Roman" w:cs="Times New Roman"/>
          <w:sz w:val="26"/>
          <w:szCs w:val="26"/>
          <w:lang w:val="en-US"/>
        </w:rPr>
        <w:t>4238</w:t>
      </w:r>
      <w:r w:rsidR="00CD2DB6" w:rsidRPr="00735757">
        <w:rPr>
          <w:rFonts w:ascii="Times New Roman" w:hAnsi="Times New Roman" w:cs="Times New Roman"/>
          <w:sz w:val="26"/>
          <w:szCs w:val="26"/>
        </w:rPr>
        <w:t>/</w:t>
      </w:r>
      <w:r w:rsidR="00CD2DB6">
        <w:rPr>
          <w:rFonts w:ascii="Times New Roman" w:hAnsi="Times New Roman" w:cs="Times New Roman"/>
          <w:sz w:val="26"/>
          <w:szCs w:val="26"/>
          <w:lang w:val="en-US"/>
        </w:rPr>
        <w:t>2</w:t>
      </w:r>
      <w:r w:rsidR="00CD2DB6" w:rsidRPr="00735757">
        <w:rPr>
          <w:rFonts w:ascii="Times New Roman" w:hAnsi="Times New Roman" w:cs="Times New Roman"/>
          <w:sz w:val="26"/>
          <w:szCs w:val="26"/>
        </w:rPr>
        <w:t>6.0</w:t>
      </w:r>
      <w:r w:rsidR="00CD2DB6">
        <w:rPr>
          <w:rFonts w:ascii="Times New Roman" w:hAnsi="Times New Roman" w:cs="Times New Roman"/>
          <w:sz w:val="26"/>
          <w:szCs w:val="26"/>
          <w:lang w:val="en-US"/>
        </w:rPr>
        <w:t>4</w:t>
      </w:r>
      <w:r w:rsidR="00CD2DB6" w:rsidRPr="00735757">
        <w:rPr>
          <w:rFonts w:ascii="Times New Roman" w:hAnsi="Times New Roman" w:cs="Times New Roman"/>
          <w:sz w:val="26"/>
          <w:szCs w:val="26"/>
        </w:rPr>
        <w:t>.</w:t>
      </w:r>
      <w:r w:rsidR="00CD2DB6">
        <w:rPr>
          <w:rFonts w:ascii="Times New Roman" w:hAnsi="Times New Roman" w:cs="Times New Roman"/>
          <w:sz w:val="26"/>
          <w:szCs w:val="26"/>
          <w:lang w:val="en-US"/>
        </w:rPr>
        <w:t>2006</w:t>
      </w:r>
      <w:r w:rsidR="00CD2DB6" w:rsidRPr="00735757">
        <w:rPr>
          <w:rFonts w:ascii="Times New Roman" w:hAnsi="Times New Roman" w:cs="Times New Roman"/>
          <w:sz w:val="26"/>
          <w:szCs w:val="26"/>
        </w:rPr>
        <w:t xml:space="preserve"> </w:t>
      </w:r>
      <w:r w:rsidR="00CD2DB6">
        <w:rPr>
          <w:rFonts w:ascii="Times New Roman" w:hAnsi="Times New Roman" w:cs="Times New Roman"/>
          <w:sz w:val="26"/>
          <w:szCs w:val="26"/>
        </w:rPr>
        <w:t xml:space="preserve">г. </w:t>
      </w:r>
      <w:r w:rsidRPr="00FB5B1E">
        <w:rPr>
          <w:rFonts w:ascii="Times New Roman" w:hAnsi="Times New Roman" w:cs="Times New Roman"/>
          <w:sz w:val="26"/>
          <w:szCs w:val="26"/>
        </w:rPr>
        <w:t>за публична общинска собственост, с позиция Е35 по актуалния план - схема на преместваеми</w:t>
      </w:r>
      <w:r w:rsidR="00FB5B1E">
        <w:rPr>
          <w:rFonts w:ascii="Times New Roman" w:hAnsi="Times New Roman" w:cs="Times New Roman"/>
          <w:sz w:val="26"/>
          <w:szCs w:val="26"/>
        </w:rPr>
        <w:t>те</w:t>
      </w:r>
      <w:r w:rsidRPr="00FB5B1E">
        <w:rPr>
          <w:rFonts w:ascii="Times New Roman" w:hAnsi="Times New Roman" w:cs="Times New Roman"/>
          <w:sz w:val="26"/>
          <w:szCs w:val="26"/>
        </w:rPr>
        <w:t xml:space="preserve"> обекти по чл. 56 от Закона за устройство на територията към действащия ПУП-ПРЗ на „Приморски парк“, град Бургас, за поставяне на преместваем обект с площ 15 кв. м, за извършване на търговска дейност.</w:t>
      </w:r>
    </w:p>
    <w:p w:rsidR="00A835DE" w:rsidRPr="002E3091" w:rsidRDefault="00A835DE" w:rsidP="002E3091">
      <w:pPr>
        <w:pStyle w:val="ListParagraph"/>
        <w:numPr>
          <w:ilvl w:val="0"/>
          <w:numId w:val="6"/>
        </w:numPr>
        <w:spacing w:before="240" w:after="0" w:line="0" w:lineRule="atLeast"/>
        <w:ind w:left="0" w:firstLine="851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2E3091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Условия на конкурса, по които ще се оценяват офертите:</w:t>
      </w:r>
    </w:p>
    <w:p w:rsidR="00A835DE" w:rsidRPr="00026153" w:rsidRDefault="00A835DE" w:rsidP="00A835DE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6153">
        <w:rPr>
          <w:rFonts w:ascii="Times New Roman" w:hAnsi="Times New Roman"/>
          <w:spacing w:val="1"/>
          <w:sz w:val="26"/>
          <w:szCs w:val="26"/>
        </w:rPr>
        <w:t>Офертите, предоставени от участниците в конкурса, трябва да съдържат следните минимални условия:</w:t>
      </w:r>
    </w:p>
    <w:p w:rsidR="004E1761" w:rsidRPr="00C74589" w:rsidRDefault="00A835DE" w:rsidP="002E3091">
      <w:pPr>
        <w:pStyle w:val="ListParagraph"/>
        <w:numPr>
          <w:ilvl w:val="1"/>
          <w:numId w:val="1"/>
        </w:numPr>
        <w:spacing w:after="0" w:line="240" w:lineRule="auto"/>
        <w:ind w:left="0" w:right="-23" w:firstLine="709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  <w:r w:rsidRPr="002E3091">
        <w:rPr>
          <w:rFonts w:ascii="Times New Roman" w:hAnsi="Times New Roman"/>
          <w:spacing w:val="1"/>
          <w:sz w:val="26"/>
          <w:szCs w:val="26"/>
        </w:rPr>
        <w:t xml:space="preserve">Конкурсна </w:t>
      </w:r>
      <w:r w:rsidR="002E3091">
        <w:rPr>
          <w:rFonts w:ascii="Times New Roman" w:hAnsi="Times New Roman"/>
          <w:spacing w:val="1"/>
          <w:sz w:val="26"/>
          <w:szCs w:val="26"/>
        </w:rPr>
        <w:t xml:space="preserve">месечна </w:t>
      </w:r>
      <w:r w:rsidRPr="002E3091">
        <w:rPr>
          <w:rFonts w:ascii="Times New Roman" w:hAnsi="Times New Roman"/>
          <w:spacing w:val="1"/>
          <w:sz w:val="26"/>
          <w:szCs w:val="26"/>
        </w:rPr>
        <w:t xml:space="preserve">наемна цена  - не по-малка от </w:t>
      </w:r>
      <w:r w:rsidR="004E1761" w:rsidRPr="002E3091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387,00 (триста осемдесет и седем) лева, </w:t>
      </w:r>
      <w:r w:rsidR="004E1761" w:rsidRPr="002E3091">
        <w:rPr>
          <w:rFonts w:ascii="Times New Roman" w:eastAsia="Calibri" w:hAnsi="Times New Roman" w:cs="Times New Roman"/>
          <w:b/>
          <w:spacing w:val="1"/>
          <w:sz w:val="26"/>
          <w:szCs w:val="26"/>
        </w:rPr>
        <w:t>без ДДС.</w:t>
      </w:r>
    </w:p>
    <w:p w:rsidR="00C74589" w:rsidRPr="002E3091" w:rsidRDefault="00C74589" w:rsidP="00C74589">
      <w:pPr>
        <w:pStyle w:val="ListParagraph"/>
        <w:numPr>
          <w:ilvl w:val="1"/>
          <w:numId w:val="1"/>
        </w:numPr>
        <w:spacing w:after="0" w:line="240" w:lineRule="auto"/>
        <w:ind w:left="0" w:right="-23" w:firstLine="709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>Идеен проект за</w:t>
      </w:r>
      <w:r w:rsidRPr="00551D6F">
        <w:rPr>
          <w:rFonts w:ascii="Times New Roman" w:hAnsi="Times New Roman" w:cs="Times New Roman"/>
          <w:sz w:val="26"/>
          <w:szCs w:val="26"/>
        </w:rPr>
        <w:t xml:space="preserve"> </w:t>
      </w: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>визия на преместваемия обект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и </w:t>
      </w:r>
      <w:r w:rsidRPr="00AD6440">
        <w:rPr>
          <w:rFonts w:ascii="Times New Roman" w:hAnsi="Times New Roman" w:cs="Times New Roman"/>
          <w:sz w:val="26"/>
          <w:szCs w:val="26"/>
        </w:rPr>
        <w:t>благоустрояване</w:t>
      </w:r>
      <w:r>
        <w:rPr>
          <w:rFonts w:ascii="Times New Roman" w:hAnsi="Times New Roman" w:cs="Times New Roman"/>
          <w:sz w:val="26"/>
          <w:szCs w:val="26"/>
        </w:rPr>
        <w:t xml:space="preserve"> на прилежащата територия</w:t>
      </w: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>придружен с обяснителна записка, съдържаща визуализация и детайлно описание.</w:t>
      </w:r>
    </w:p>
    <w:p w:rsidR="00A835DE" w:rsidRPr="002E3091" w:rsidRDefault="00A835DE" w:rsidP="002E3091">
      <w:pPr>
        <w:pStyle w:val="ListParagraph"/>
        <w:numPr>
          <w:ilvl w:val="0"/>
          <w:numId w:val="6"/>
        </w:numPr>
        <w:spacing w:before="240" w:after="0" w:line="240" w:lineRule="auto"/>
        <w:ind w:left="0" w:right="-23" w:firstLine="851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  <w:r w:rsidRPr="002E3091">
        <w:rPr>
          <w:rFonts w:ascii="Times New Roman" w:hAnsi="Times New Roman"/>
          <w:b/>
          <w:bCs/>
          <w:spacing w:val="1"/>
          <w:sz w:val="26"/>
          <w:szCs w:val="26"/>
        </w:rPr>
        <w:t>Критерии за оценяване на офертите и начина на определяне на тежестта им в комплексната оценка:</w:t>
      </w:r>
    </w:p>
    <w:p w:rsidR="00A835DE" w:rsidRPr="005C7C0B" w:rsidRDefault="00A835DE" w:rsidP="00A835DE">
      <w:pPr>
        <w:spacing w:before="120" w:after="0" w:line="240" w:lineRule="auto"/>
        <w:ind w:right="-23" w:firstLine="709"/>
        <w:jc w:val="both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spacing w:val="1"/>
          <w:sz w:val="26"/>
          <w:szCs w:val="26"/>
        </w:rPr>
        <w:t>Офертите на участниците ще се оценяват по метода  – икономически най-изгодното предложение, като класирането се извърши на база следните критерии:</w:t>
      </w:r>
    </w:p>
    <w:p w:rsidR="00A835DE" w:rsidRPr="005C7C0B" w:rsidRDefault="00A835DE" w:rsidP="00A835DE">
      <w:pPr>
        <w:spacing w:before="240" w:line="240" w:lineRule="auto"/>
        <w:ind w:left="360" w:right="-24" w:firstLine="349"/>
        <w:jc w:val="both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b/>
          <w:bCs/>
          <w:spacing w:val="1"/>
          <w:sz w:val="26"/>
          <w:szCs w:val="26"/>
        </w:rPr>
        <w:t>1. К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  <w:vertAlign w:val="subscript"/>
        </w:rPr>
        <w:t>1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</w:rPr>
        <w:t xml:space="preserve"> – Цена (месечна наемна цена, в лева, без ДДС):</w:t>
      </w:r>
    </w:p>
    <w:p w:rsidR="00A835DE" w:rsidRPr="005C7C0B" w:rsidRDefault="00A835DE" w:rsidP="004E1761">
      <w:pPr>
        <w:spacing w:before="240" w:line="240" w:lineRule="auto"/>
        <w:ind w:right="-24"/>
        <w:jc w:val="both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spacing w:val="1"/>
          <w:sz w:val="26"/>
          <w:szCs w:val="26"/>
        </w:rPr>
        <w:lastRenderedPageBreak/>
        <w:t>Кандидатите получават от 1 до 80 точки.</w:t>
      </w:r>
    </w:p>
    <w:p w:rsidR="00A835DE" w:rsidRPr="005C7C0B" w:rsidRDefault="00A835DE" w:rsidP="004E1761">
      <w:pPr>
        <w:spacing w:before="240" w:line="240" w:lineRule="auto"/>
        <w:ind w:right="-24"/>
        <w:jc w:val="both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spacing w:val="1"/>
          <w:sz w:val="26"/>
          <w:szCs w:val="26"/>
        </w:rPr>
        <w:t>Оценяването се извършва по формулата: </w:t>
      </w:r>
    </w:p>
    <w:p w:rsidR="00A835DE" w:rsidRPr="005C7C0B" w:rsidRDefault="00A835DE" w:rsidP="004E1761">
      <w:pPr>
        <w:spacing w:before="240" w:line="240" w:lineRule="auto"/>
        <w:ind w:right="-24"/>
        <w:jc w:val="center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spacing w:val="1"/>
          <w:sz w:val="26"/>
          <w:szCs w:val="26"/>
        </w:rPr>
        <w:t>К</w:t>
      </w:r>
      <w:r w:rsidRPr="005C7C0B">
        <w:rPr>
          <w:rFonts w:ascii="Times New Roman" w:hAnsi="Times New Roman"/>
          <w:spacing w:val="1"/>
          <w:sz w:val="26"/>
          <w:szCs w:val="26"/>
          <w:vertAlign w:val="subscript"/>
        </w:rPr>
        <w:t>1</w:t>
      </w:r>
      <w:r w:rsidRPr="005C7C0B">
        <w:rPr>
          <w:rFonts w:ascii="Times New Roman" w:hAnsi="Times New Roman"/>
          <w:spacing w:val="1"/>
          <w:sz w:val="26"/>
          <w:szCs w:val="26"/>
        </w:rPr>
        <w:t xml:space="preserve"> =  Ц </w:t>
      </w:r>
      <w:r w:rsidRPr="005C7C0B">
        <w:rPr>
          <w:rFonts w:ascii="Times New Roman" w:hAnsi="Times New Roman"/>
          <w:spacing w:val="1"/>
          <w:sz w:val="26"/>
          <w:szCs w:val="26"/>
          <w:vertAlign w:val="subscript"/>
        </w:rPr>
        <w:t>(участник)</w:t>
      </w:r>
      <w:r w:rsidRPr="005C7C0B">
        <w:rPr>
          <w:rFonts w:ascii="Times New Roman" w:hAnsi="Times New Roman"/>
          <w:spacing w:val="1"/>
          <w:sz w:val="26"/>
          <w:szCs w:val="26"/>
        </w:rPr>
        <w:t>     х 100,</w:t>
      </w:r>
    </w:p>
    <w:p w:rsidR="00A835DE" w:rsidRPr="005C7C0B" w:rsidRDefault="00A835DE" w:rsidP="004E1761">
      <w:pPr>
        <w:spacing w:before="240" w:line="240" w:lineRule="auto"/>
        <w:ind w:right="-24"/>
        <w:jc w:val="center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spacing w:val="1"/>
          <w:sz w:val="26"/>
          <w:szCs w:val="26"/>
        </w:rPr>
        <w:t xml:space="preserve">Ц </w:t>
      </w:r>
      <w:r w:rsidRPr="005C7C0B">
        <w:rPr>
          <w:rFonts w:ascii="Times New Roman" w:hAnsi="Times New Roman"/>
          <w:spacing w:val="1"/>
          <w:sz w:val="26"/>
          <w:szCs w:val="26"/>
          <w:vertAlign w:val="subscript"/>
        </w:rPr>
        <w:t>(максимална)</w:t>
      </w:r>
    </w:p>
    <w:p w:rsidR="00A835DE" w:rsidRPr="005C7C0B" w:rsidRDefault="00A835DE" w:rsidP="004E1761">
      <w:pPr>
        <w:spacing w:before="240" w:line="240" w:lineRule="auto"/>
        <w:ind w:right="-24"/>
        <w:jc w:val="both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spacing w:val="1"/>
          <w:sz w:val="26"/>
          <w:szCs w:val="26"/>
        </w:rPr>
        <w:t xml:space="preserve">където Ц </w:t>
      </w:r>
      <w:r w:rsidRPr="005C7C0B">
        <w:rPr>
          <w:rFonts w:ascii="Times New Roman" w:hAnsi="Times New Roman"/>
          <w:spacing w:val="1"/>
          <w:sz w:val="26"/>
          <w:szCs w:val="26"/>
          <w:vertAlign w:val="subscript"/>
        </w:rPr>
        <w:t>(участник)</w:t>
      </w:r>
      <w:r w:rsidRPr="005C7C0B">
        <w:rPr>
          <w:rFonts w:ascii="Times New Roman" w:hAnsi="Times New Roman"/>
          <w:spacing w:val="1"/>
          <w:sz w:val="26"/>
          <w:szCs w:val="26"/>
        </w:rPr>
        <w:t xml:space="preserve"> е предложената от кандидата цена, а Ц</w:t>
      </w:r>
      <w:r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C7C0B">
        <w:rPr>
          <w:rFonts w:ascii="Times New Roman" w:hAnsi="Times New Roman"/>
          <w:spacing w:val="1"/>
          <w:sz w:val="26"/>
          <w:szCs w:val="26"/>
          <w:vertAlign w:val="subscript"/>
        </w:rPr>
        <w:t>(максимална)</w:t>
      </w:r>
      <w:r w:rsidRPr="005C7C0B">
        <w:rPr>
          <w:rFonts w:ascii="Times New Roman" w:hAnsi="Times New Roman"/>
          <w:spacing w:val="1"/>
          <w:sz w:val="26"/>
          <w:szCs w:val="26"/>
        </w:rPr>
        <w:t xml:space="preserve"> е най–високата предложена цена.</w:t>
      </w:r>
    </w:p>
    <w:p w:rsidR="00A835DE" w:rsidRPr="005C7C0B" w:rsidRDefault="00A835DE" w:rsidP="004E1761">
      <w:pPr>
        <w:spacing w:before="240" w:line="240" w:lineRule="auto"/>
        <w:ind w:right="-24"/>
        <w:jc w:val="center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spacing w:val="1"/>
          <w:sz w:val="26"/>
          <w:szCs w:val="26"/>
        </w:rPr>
        <w:t xml:space="preserve">Тежест на критерия: </w:t>
      </w:r>
      <w:r w:rsidRPr="004E1761">
        <w:rPr>
          <w:rFonts w:ascii="Times New Roman" w:hAnsi="Times New Roman"/>
          <w:b/>
          <w:spacing w:val="1"/>
          <w:sz w:val="26"/>
          <w:szCs w:val="26"/>
        </w:rPr>
        <w:t>N</w:t>
      </w:r>
      <w:r w:rsidRPr="004E1761">
        <w:rPr>
          <w:rFonts w:ascii="Times New Roman" w:hAnsi="Times New Roman"/>
          <w:b/>
          <w:spacing w:val="1"/>
          <w:sz w:val="26"/>
          <w:szCs w:val="26"/>
          <w:vertAlign w:val="subscript"/>
        </w:rPr>
        <w:t>1</w:t>
      </w:r>
      <w:r w:rsidRPr="004E1761">
        <w:rPr>
          <w:rFonts w:ascii="Times New Roman" w:hAnsi="Times New Roman"/>
          <w:b/>
          <w:spacing w:val="1"/>
          <w:sz w:val="26"/>
          <w:szCs w:val="26"/>
        </w:rPr>
        <w:t>=0,8</w:t>
      </w:r>
    </w:p>
    <w:p w:rsidR="00A835DE" w:rsidRPr="005C7C0B" w:rsidRDefault="00A835DE" w:rsidP="00A835DE">
      <w:pPr>
        <w:spacing w:before="240" w:line="240" w:lineRule="auto"/>
        <w:ind w:right="-24" w:firstLine="709"/>
        <w:jc w:val="both"/>
        <w:rPr>
          <w:rFonts w:ascii="Times New Roman" w:hAnsi="Times New Roman"/>
          <w:spacing w:val="1"/>
          <w:sz w:val="26"/>
          <w:szCs w:val="26"/>
        </w:rPr>
      </w:pPr>
      <w:r w:rsidRPr="002C1502">
        <w:rPr>
          <w:rFonts w:ascii="Times New Roman" w:hAnsi="Times New Roman"/>
          <w:b/>
          <w:bCs/>
          <w:spacing w:val="1"/>
          <w:sz w:val="26"/>
          <w:szCs w:val="26"/>
        </w:rPr>
        <w:t>2.  К</w:t>
      </w:r>
      <w:r w:rsidRPr="002C1502">
        <w:rPr>
          <w:rFonts w:ascii="Times New Roman" w:hAnsi="Times New Roman"/>
          <w:b/>
          <w:bCs/>
          <w:spacing w:val="1"/>
          <w:sz w:val="26"/>
          <w:szCs w:val="26"/>
          <w:vertAlign w:val="subscript"/>
        </w:rPr>
        <w:t xml:space="preserve">2 </w:t>
      </w:r>
      <w:r w:rsidRPr="002C1502">
        <w:rPr>
          <w:rFonts w:ascii="Times New Roman" w:hAnsi="Times New Roman"/>
          <w:b/>
          <w:bCs/>
          <w:spacing w:val="1"/>
          <w:sz w:val="26"/>
          <w:szCs w:val="26"/>
        </w:rPr>
        <w:t>– оценка на идейния проект за визия на преместваемия обект</w:t>
      </w:r>
      <w:r w:rsidR="002C1502" w:rsidRPr="002C1502">
        <w:rPr>
          <w:rFonts w:ascii="Times New Roman" w:hAnsi="Times New Roman"/>
          <w:b/>
          <w:bCs/>
          <w:spacing w:val="1"/>
          <w:sz w:val="26"/>
          <w:szCs w:val="26"/>
        </w:rPr>
        <w:t xml:space="preserve"> и </w:t>
      </w:r>
      <w:r w:rsidR="002C1502" w:rsidRPr="002C1502">
        <w:rPr>
          <w:rFonts w:ascii="Times New Roman" w:hAnsi="Times New Roman" w:cs="Times New Roman"/>
          <w:b/>
          <w:sz w:val="26"/>
          <w:szCs w:val="26"/>
        </w:rPr>
        <w:t>благоустрояване на прилежащата територия</w:t>
      </w:r>
      <w:r w:rsidR="002C1502" w:rsidRPr="0045565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, 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</w:rPr>
        <w:t>придружен с обяснителна записка.</w:t>
      </w:r>
    </w:p>
    <w:p w:rsidR="00A835DE" w:rsidRPr="005C7C0B" w:rsidRDefault="00A835DE" w:rsidP="00A835DE">
      <w:pPr>
        <w:spacing w:before="240" w:line="240" w:lineRule="auto"/>
        <w:ind w:left="360" w:right="-24" w:firstLine="348"/>
        <w:jc w:val="both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spacing w:val="1"/>
          <w:sz w:val="26"/>
          <w:szCs w:val="26"/>
        </w:rPr>
        <w:t>Кандидатите получават от 1 до 20 точки.</w:t>
      </w:r>
    </w:p>
    <w:p w:rsidR="00A835DE" w:rsidRPr="005C7C0B" w:rsidRDefault="00A835DE" w:rsidP="00A835DE">
      <w:pPr>
        <w:spacing w:before="240" w:line="240" w:lineRule="auto"/>
        <w:ind w:right="-24" w:firstLine="709"/>
        <w:jc w:val="both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spacing w:val="1"/>
          <w:sz w:val="26"/>
          <w:szCs w:val="26"/>
        </w:rPr>
        <w:t>Визията трябва да кореспондира с облика на сг</w:t>
      </w:r>
      <w:r w:rsidR="003547BA">
        <w:rPr>
          <w:rFonts w:ascii="Times New Roman" w:hAnsi="Times New Roman"/>
          <w:spacing w:val="1"/>
          <w:sz w:val="26"/>
          <w:szCs w:val="26"/>
        </w:rPr>
        <w:t>р</w:t>
      </w:r>
      <w:r w:rsidRPr="005C7C0B">
        <w:rPr>
          <w:rFonts w:ascii="Times New Roman" w:hAnsi="Times New Roman"/>
          <w:spacing w:val="1"/>
          <w:sz w:val="26"/>
          <w:szCs w:val="26"/>
        </w:rPr>
        <w:t>адата на Летния театър, да допълва пространството откъм пешеходната алея и да създава усещане за завършеност на ансамбъла. </w:t>
      </w:r>
    </w:p>
    <w:p w:rsidR="00A835DE" w:rsidRDefault="00A835DE" w:rsidP="00A835DE">
      <w:pPr>
        <w:spacing w:before="120" w:line="240" w:lineRule="auto"/>
        <w:ind w:right="-23" w:firstLine="709"/>
        <w:jc w:val="both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spacing w:val="1"/>
          <w:sz w:val="26"/>
          <w:szCs w:val="26"/>
        </w:rPr>
        <w:t>Оценяването се извършва от Комисията за провеждане на търгове, конкурси, приватизация и реализация на малки благоустройствени проекти с тайно гласуване. Всеки член на комисията оценява идейния проект, като дава оценка от 1 до 20 точки и  поставя оценката си в плик, без да посочва името си.</w:t>
      </w:r>
    </w:p>
    <w:p w:rsidR="00A835DE" w:rsidRPr="005C7C0B" w:rsidRDefault="00A835DE" w:rsidP="00A835DE">
      <w:pPr>
        <w:spacing w:before="120" w:line="240" w:lineRule="auto"/>
        <w:ind w:right="-23" w:firstLine="709"/>
        <w:jc w:val="both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spacing w:val="1"/>
          <w:sz w:val="26"/>
          <w:szCs w:val="26"/>
        </w:rPr>
        <w:t>Оценките се сумират и сборът им се разделя на броя на членовете на комисията, като полученото частно представлява оценката за съответния проект.</w:t>
      </w:r>
    </w:p>
    <w:p w:rsidR="00A835DE" w:rsidRPr="005C7C0B" w:rsidRDefault="00A835DE" w:rsidP="004E1761">
      <w:pPr>
        <w:spacing w:before="240" w:line="240" w:lineRule="auto"/>
        <w:ind w:right="-24"/>
        <w:jc w:val="center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spacing w:val="1"/>
          <w:sz w:val="26"/>
          <w:szCs w:val="26"/>
        </w:rPr>
        <w:t xml:space="preserve">Тежест на критерия 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</w:rPr>
        <w:t>N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  <w:vertAlign w:val="subscript"/>
        </w:rPr>
        <w:t>2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</w:rPr>
        <w:t>=0,2</w:t>
      </w:r>
    </w:p>
    <w:p w:rsidR="00A835DE" w:rsidRPr="005C7C0B" w:rsidRDefault="00A835DE" w:rsidP="00A835DE">
      <w:pPr>
        <w:spacing w:before="240" w:line="240" w:lineRule="auto"/>
        <w:ind w:right="-24" w:firstLine="708"/>
        <w:jc w:val="both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b/>
          <w:bCs/>
          <w:spacing w:val="1"/>
          <w:sz w:val="26"/>
          <w:szCs w:val="26"/>
        </w:rPr>
        <w:t>Комплексната оценка</w:t>
      </w:r>
      <w:r w:rsidRPr="005C7C0B">
        <w:rPr>
          <w:rFonts w:ascii="Times New Roman" w:hAnsi="Times New Roman"/>
          <w:spacing w:val="1"/>
          <w:sz w:val="26"/>
          <w:szCs w:val="26"/>
        </w:rPr>
        <w:t xml:space="preserve"> на предложенията на допуснатите кандидати се извършва по формулата:</w:t>
      </w:r>
    </w:p>
    <w:p w:rsidR="00A835DE" w:rsidRPr="005C7C0B" w:rsidRDefault="00A835DE" w:rsidP="004E1761">
      <w:pPr>
        <w:spacing w:before="240" w:line="240" w:lineRule="auto"/>
        <w:ind w:right="-24"/>
        <w:jc w:val="center"/>
        <w:rPr>
          <w:rFonts w:ascii="Times New Roman" w:hAnsi="Times New Roman"/>
          <w:spacing w:val="1"/>
          <w:sz w:val="26"/>
          <w:szCs w:val="26"/>
        </w:rPr>
      </w:pPr>
      <w:r w:rsidRPr="005C7C0B">
        <w:rPr>
          <w:rFonts w:ascii="Times New Roman" w:hAnsi="Times New Roman"/>
          <w:b/>
          <w:bCs/>
          <w:spacing w:val="1"/>
          <w:sz w:val="26"/>
          <w:szCs w:val="26"/>
        </w:rPr>
        <w:t>К=К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  <w:vertAlign w:val="subscript"/>
        </w:rPr>
        <w:t>1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</w:rPr>
        <w:t>хN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  <w:vertAlign w:val="subscript"/>
        </w:rPr>
        <w:t>1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</w:rPr>
        <w:t xml:space="preserve">+К 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  <w:vertAlign w:val="subscript"/>
        </w:rPr>
        <w:t>2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</w:rPr>
        <w:t>хN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  <w:vertAlign w:val="subscript"/>
        </w:rPr>
        <w:t>2</w:t>
      </w:r>
    </w:p>
    <w:p w:rsidR="00A835DE" w:rsidRDefault="00A835DE" w:rsidP="00A835DE">
      <w:pPr>
        <w:spacing w:before="240" w:line="240" w:lineRule="auto"/>
        <w:ind w:right="-24" w:firstLine="708"/>
        <w:jc w:val="both"/>
        <w:rPr>
          <w:rFonts w:ascii="Times New Roman" w:hAnsi="Times New Roman"/>
          <w:b/>
          <w:bCs/>
          <w:spacing w:val="1"/>
          <w:sz w:val="26"/>
          <w:szCs w:val="26"/>
        </w:rPr>
      </w:pPr>
      <w:r w:rsidRPr="005C7C0B">
        <w:rPr>
          <w:rFonts w:ascii="Times New Roman" w:hAnsi="Times New Roman"/>
          <w:spacing w:val="1"/>
          <w:sz w:val="26"/>
          <w:szCs w:val="26"/>
        </w:rPr>
        <w:t xml:space="preserve">На първо място ще бъде класиран кандидатът получил най-висок брой точки, изразяващ се в комплексна оценка – </w:t>
      </w:r>
      <w:r w:rsidRPr="005C7C0B">
        <w:rPr>
          <w:rFonts w:ascii="Times New Roman" w:hAnsi="Times New Roman"/>
          <w:b/>
          <w:bCs/>
          <w:spacing w:val="1"/>
          <w:sz w:val="26"/>
          <w:szCs w:val="26"/>
        </w:rPr>
        <w:t>К.</w:t>
      </w:r>
    </w:p>
    <w:p w:rsidR="004E1761" w:rsidRPr="00BE0A90" w:rsidRDefault="004E1761" w:rsidP="00213DAF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При равен бр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>ой точки, се провежда таен търг</w:t>
      </w:r>
      <w:r w:rsidRPr="00BE0A9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95913">
        <w:rPr>
          <w:rFonts w:ascii="Times New Roman" w:eastAsia="Calibri" w:hAnsi="Times New Roman" w:cs="Times New Roman"/>
          <w:spacing w:val="1"/>
          <w:sz w:val="26"/>
          <w:szCs w:val="26"/>
        </w:rPr>
        <w:t>между кандидатите, получили еднакъв брой точки, докато един от тях достигне по-висока месечна наемна цена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. </w:t>
      </w:r>
      <w:r w:rsidRPr="00995913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За целта кандидатите </w:t>
      </w:r>
      <w:r w:rsidRPr="00995913">
        <w:rPr>
          <w:rFonts w:ascii="Times New Roman" w:eastAsia="Calibri" w:hAnsi="Times New Roman" w:cs="Times New Roman"/>
          <w:spacing w:val="1"/>
          <w:sz w:val="26"/>
          <w:szCs w:val="26"/>
        </w:rPr>
        <w:lastRenderedPageBreak/>
        <w:t xml:space="preserve">попълват ново наддавателно предложение, като трябва да наддадат с минимум една стъпка от </w:t>
      </w:r>
      <w:r w:rsidR="00213DAF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достигнатата </w:t>
      </w:r>
      <w:r w:rsidRPr="00995913">
        <w:rPr>
          <w:rFonts w:ascii="Times New Roman" w:eastAsia="Calibri" w:hAnsi="Times New Roman" w:cs="Times New Roman"/>
          <w:spacing w:val="1"/>
          <w:sz w:val="26"/>
          <w:szCs w:val="26"/>
        </w:rPr>
        <w:t>месечна наемна цена.</w:t>
      </w:r>
    </w:p>
    <w:p w:rsidR="004E1761" w:rsidRDefault="00EC1580" w:rsidP="006F1A6D">
      <w:pPr>
        <w:spacing w:before="240" w:after="0" w:line="240" w:lineRule="auto"/>
        <w:ind w:right="-23" w:firstLine="709"/>
        <w:jc w:val="both"/>
        <w:rPr>
          <w:rFonts w:ascii="Times New Roman" w:hAnsi="Times New Roman"/>
          <w:b/>
          <w:spacing w:val="1"/>
          <w:sz w:val="26"/>
          <w:szCs w:val="26"/>
        </w:rPr>
      </w:pPr>
      <w:r w:rsidRPr="00EC1580">
        <w:rPr>
          <w:rFonts w:ascii="Times New Roman" w:hAnsi="Times New Roman"/>
          <w:b/>
          <w:spacing w:val="1"/>
          <w:sz w:val="26"/>
          <w:szCs w:val="26"/>
        </w:rPr>
        <w:t xml:space="preserve">Приложение: </w:t>
      </w:r>
    </w:p>
    <w:p w:rsidR="006F1A6D" w:rsidRPr="006F1A6D" w:rsidRDefault="006F1A6D" w:rsidP="006F1A6D">
      <w:pPr>
        <w:pStyle w:val="ListParagraph"/>
        <w:numPr>
          <w:ilvl w:val="0"/>
          <w:numId w:val="5"/>
        </w:numPr>
        <w:spacing w:after="0" w:line="240" w:lineRule="auto"/>
        <w:ind w:left="1066" w:right="-23" w:hanging="357"/>
        <w:contextualSpacing w:val="0"/>
        <w:jc w:val="both"/>
        <w:rPr>
          <w:rFonts w:ascii="Times New Roman" w:hAnsi="Times New Roman"/>
          <w:b/>
          <w:spacing w:val="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Акт №  </w:t>
      </w:r>
      <w:r w:rsidR="008442EC">
        <w:rPr>
          <w:rFonts w:ascii="Times New Roman" w:hAnsi="Times New Roman" w:cs="Times New Roman"/>
          <w:sz w:val="26"/>
          <w:szCs w:val="26"/>
          <w:lang w:val="en-US"/>
        </w:rPr>
        <w:t>4238</w:t>
      </w:r>
      <w:r w:rsidR="008442EC" w:rsidRPr="00735757">
        <w:rPr>
          <w:rFonts w:ascii="Times New Roman" w:hAnsi="Times New Roman" w:cs="Times New Roman"/>
          <w:sz w:val="26"/>
          <w:szCs w:val="26"/>
        </w:rPr>
        <w:t>/</w:t>
      </w:r>
      <w:r w:rsidR="008442EC">
        <w:rPr>
          <w:rFonts w:ascii="Times New Roman" w:hAnsi="Times New Roman" w:cs="Times New Roman"/>
          <w:sz w:val="26"/>
          <w:szCs w:val="26"/>
          <w:lang w:val="en-US"/>
        </w:rPr>
        <w:t>2</w:t>
      </w:r>
      <w:r w:rsidR="008442EC" w:rsidRPr="00735757">
        <w:rPr>
          <w:rFonts w:ascii="Times New Roman" w:hAnsi="Times New Roman" w:cs="Times New Roman"/>
          <w:sz w:val="26"/>
          <w:szCs w:val="26"/>
        </w:rPr>
        <w:t>6.0</w:t>
      </w:r>
      <w:r w:rsidR="008442EC">
        <w:rPr>
          <w:rFonts w:ascii="Times New Roman" w:hAnsi="Times New Roman" w:cs="Times New Roman"/>
          <w:sz w:val="26"/>
          <w:szCs w:val="26"/>
          <w:lang w:val="en-US"/>
        </w:rPr>
        <w:t>4</w:t>
      </w:r>
      <w:r w:rsidR="008442EC" w:rsidRPr="00735757">
        <w:rPr>
          <w:rFonts w:ascii="Times New Roman" w:hAnsi="Times New Roman" w:cs="Times New Roman"/>
          <w:sz w:val="26"/>
          <w:szCs w:val="26"/>
        </w:rPr>
        <w:t>.</w:t>
      </w:r>
      <w:r w:rsidR="008442EC">
        <w:rPr>
          <w:rFonts w:ascii="Times New Roman" w:hAnsi="Times New Roman" w:cs="Times New Roman"/>
          <w:sz w:val="26"/>
          <w:szCs w:val="26"/>
          <w:lang w:val="en-US"/>
        </w:rPr>
        <w:t>2006</w:t>
      </w:r>
      <w:r w:rsidR="008442EC" w:rsidRPr="00735757">
        <w:rPr>
          <w:rFonts w:ascii="Times New Roman" w:hAnsi="Times New Roman" w:cs="Times New Roman"/>
          <w:sz w:val="26"/>
          <w:szCs w:val="26"/>
        </w:rPr>
        <w:t xml:space="preserve"> </w:t>
      </w:r>
      <w:r w:rsidR="008442EC"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sz w:val="26"/>
          <w:szCs w:val="26"/>
        </w:rPr>
        <w:t>за публична общинска собственост;</w:t>
      </w:r>
    </w:p>
    <w:p w:rsidR="006F1A6D" w:rsidRPr="006F1A6D" w:rsidRDefault="006F1A6D" w:rsidP="006F1A6D">
      <w:pPr>
        <w:pStyle w:val="ListParagraph"/>
        <w:numPr>
          <w:ilvl w:val="0"/>
          <w:numId w:val="5"/>
        </w:numPr>
        <w:spacing w:after="0" w:line="240" w:lineRule="auto"/>
        <w:ind w:left="1066" w:right="-23" w:hanging="357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  <w:r w:rsidRPr="006F1A6D">
        <w:rPr>
          <w:rFonts w:ascii="Times New Roman" w:hAnsi="Times New Roman"/>
          <w:spacing w:val="1"/>
          <w:sz w:val="26"/>
          <w:szCs w:val="26"/>
        </w:rPr>
        <w:t xml:space="preserve">Извадка от </w:t>
      </w:r>
      <w:r w:rsidRPr="006F1A6D">
        <w:rPr>
          <w:rFonts w:ascii="Times New Roman" w:hAnsi="Times New Roman" w:cs="Times New Roman"/>
          <w:sz w:val="26"/>
          <w:szCs w:val="26"/>
        </w:rPr>
        <w:t>план - схема на преместваеми</w:t>
      </w:r>
      <w:r w:rsidR="00213DAF">
        <w:rPr>
          <w:rFonts w:ascii="Times New Roman" w:hAnsi="Times New Roman" w:cs="Times New Roman"/>
          <w:sz w:val="26"/>
          <w:szCs w:val="26"/>
        </w:rPr>
        <w:t>те</w:t>
      </w:r>
      <w:r w:rsidRPr="006F1A6D">
        <w:rPr>
          <w:rFonts w:ascii="Times New Roman" w:hAnsi="Times New Roman" w:cs="Times New Roman"/>
          <w:sz w:val="26"/>
          <w:szCs w:val="26"/>
        </w:rPr>
        <w:t xml:space="preserve"> обекти по чл. 56 от </w:t>
      </w:r>
      <w:r>
        <w:rPr>
          <w:rFonts w:ascii="Times New Roman" w:hAnsi="Times New Roman" w:cs="Times New Roman"/>
          <w:sz w:val="26"/>
          <w:szCs w:val="26"/>
        </w:rPr>
        <w:t xml:space="preserve">ЗУТ </w:t>
      </w:r>
      <w:r w:rsidRPr="006F1A6D">
        <w:rPr>
          <w:rFonts w:ascii="Times New Roman" w:hAnsi="Times New Roman" w:cs="Times New Roman"/>
          <w:sz w:val="26"/>
          <w:szCs w:val="26"/>
        </w:rPr>
        <w:t>към действащия ПУП-ПРЗ на „Приморски парк“, град Бургас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C1580" w:rsidRDefault="00EC1580" w:rsidP="00EC1580">
      <w:pPr>
        <w:spacing w:before="240" w:line="240" w:lineRule="auto"/>
        <w:ind w:right="-24"/>
        <w:jc w:val="both"/>
        <w:rPr>
          <w:rFonts w:ascii="Times New Roman" w:hAnsi="Times New Roman"/>
          <w:b/>
          <w:spacing w:val="1"/>
          <w:sz w:val="26"/>
          <w:szCs w:val="26"/>
        </w:rPr>
      </w:pPr>
    </w:p>
    <w:p w:rsidR="00EC1580" w:rsidRDefault="00EC1580" w:rsidP="00EC1580">
      <w:pPr>
        <w:spacing w:before="240" w:line="240" w:lineRule="auto"/>
        <w:ind w:right="-24"/>
        <w:jc w:val="both"/>
        <w:rPr>
          <w:rFonts w:ascii="Times New Roman" w:hAnsi="Times New Roman"/>
          <w:b/>
          <w:spacing w:val="1"/>
          <w:sz w:val="26"/>
          <w:szCs w:val="26"/>
        </w:rPr>
      </w:pPr>
    </w:p>
    <w:p w:rsidR="00534F64" w:rsidRDefault="00534F64" w:rsidP="00EC1580">
      <w:pPr>
        <w:spacing w:before="240" w:line="240" w:lineRule="auto"/>
        <w:ind w:right="-24"/>
        <w:jc w:val="both"/>
        <w:rPr>
          <w:rFonts w:ascii="Times New Roman" w:hAnsi="Times New Roman"/>
          <w:b/>
          <w:spacing w:val="1"/>
          <w:sz w:val="26"/>
          <w:szCs w:val="26"/>
        </w:rPr>
      </w:pPr>
    </w:p>
    <w:p w:rsidR="00EC1580" w:rsidRPr="00EC1580" w:rsidRDefault="00EC1580" w:rsidP="00EC1580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sz w:val="25"/>
          <w:szCs w:val="25"/>
        </w:rPr>
      </w:pPr>
      <w:r w:rsidRPr="00EC1580">
        <w:rPr>
          <w:rFonts w:ascii="Times New Roman" w:hAnsi="Times New Roman" w:cs="Times New Roman"/>
          <w:b/>
          <w:sz w:val="25"/>
          <w:szCs w:val="25"/>
        </w:rPr>
        <w:t xml:space="preserve">ДИМИТЪР НИКОЛОВ </w:t>
      </w:r>
    </w:p>
    <w:p w:rsidR="00EC1580" w:rsidRPr="00EC1580" w:rsidRDefault="00EC1580" w:rsidP="00EC1580">
      <w:pPr>
        <w:spacing w:after="0" w:line="240" w:lineRule="auto"/>
        <w:ind w:right="-426"/>
        <w:jc w:val="both"/>
        <w:rPr>
          <w:rFonts w:ascii="Times New Roman" w:hAnsi="Times New Roman" w:cs="Times New Roman"/>
          <w:i/>
          <w:sz w:val="25"/>
          <w:szCs w:val="25"/>
        </w:rPr>
      </w:pPr>
      <w:r w:rsidRPr="00EC1580">
        <w:rPr>
          <w:rFonts w:ascii="Times New Roman" w:hAnsi="Times New Roman" w:cs="Times New Roman"/>
          <w:i/>
          <w:sz w:val="25"/>
          <w:szCs w:val="25"/>
        </w:rPr>
        <w:t>Кмет на Община Бургас</w:t>
      </w:r>
    </w:p>
    <w:p w:rsidR="00EC1580" w:rsidRP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C1580" w:rsidRP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580">
        <w:rPr>
          <w:rFonts w:ascii="Times New Roman" w:hAnsi="Times New Roman" w:cs="Times New Roman"/>
          <w:sz w:val="24"/>
          <w:szCs w:val="24"/>
        </w:rPr>
        <w:t xml:space="preserve">Съгласували: </w:t>
      </w:r>
    </w:p>
    <w:p w:rsid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1580" w:rsidRP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580">
        <w:rPr>
          <w:rFonts w:ascii="Times New Roman" w:hAnsi="Times New Roman" w:cs="Times New Roman"/>
          <w:sz w:val="24"/>
          <w:szCs w:val="24"/>
        </w:rPr>
        <w:t xml:space="preserve">ЗЛАТИНА ГЕОРГИЕВА </w:t>
      </w:r>
    </w:p>
    <w:p w:rsidR="00EC1580" w:rsidRP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580">
        <w:rPr>
          <w:rFonts w:ascii="Times New Roman" w:hAnsi="Times New Roman" w:cs="Times New Roman"/>
          <w:i/>
          <w:sz w:val="24"/>
          <w:szCs w:val="24"/>
        </w:rPr>
        <w:t>Директор на дирекция ПНО</w:t>
      </w:r>
    </w:p>
    <w:p w:rsid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1580" w:rsidRP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580">
        <w:rPr>
          <w:rFonts w:ascii="Times New Roman" w:hAnsi="Times New Roman" w:cs="Times New Roman"/>
          <w:sz w:val="24"/>
          <w:szCs w:val="24"/>
        </w:rPr>
        <w:t xml:space="preserve">ЖИВКО ДИМИТРОВ </w:t>
      </w:r>
    </w:p>
    <w:p w:rsidR="00EC1580" w:rsidRP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580">
        <w:rPr>
          <w:rFonts w:ascii="Times New Roman" w:hAnsi="Times New Roman" w:cs="Times New Roman"/>
          <w:i/>
          <w:sz w:val="24"/>
          <w:szCs w:val="24"/>
        </w:rPr>
        <w:t>Директор на дирекция УОС</w:t>
      </w:r>
    </w:p>
    <w:p w:rsid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1580" w:rsidRP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580">
        <w:rPr>
          <w:rFonts w:ascii="Times New Roman" w:hAnsi="Times New Roman" w:cs="Times New Roman"/>
          <w:sz w:val="24"/>
          <w:szCs w:val="24"/>
        </w:rPr>
        <w:t xml:space="preserve">Инж. Минка Чаушева </w:t>
      </w:r>
    </w:p>
    <w:p w:rsidR="00EC1580" w:rsidRP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580">
        <w:rPr>
          <w:rFonts w:ascii="Times New Roman" w:hAnsi="Times New Roman" w:cs="Times New Roman"/>
          <w:i/>
          <w:sz w:val="24"/>
          <w:szCs w:val="24"/>
        </w:rPr>
        <w:t>Началник отдел ОС</w:t>
      </w:r>
    </w:p>
    <w:p w:rsid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1580" w:rsidRP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580">
        <w:rPr>
          <w:rFonts w:ascii="Times New Roman" w:hAnsi="Times New Roman" w:cs="Times New Roman"/>
          <w:sz w:val="24"/>
          <w:szCs w:val="24"/>
        </w:rPr>
        <w:t xml:space="preserve">Катерина Сидерова  </w:t>
      </w:r>
    </w:p>
    <w:p w:rsidR="00EC1580" w:rsidRPr="00EC1580" w:rsidRDefault="00EC1580" w:rsidP="00EC15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580">
        <w:rPr>
          <w:rFonts w:ascii="Times New Roman" w:hAnsi="Times New Roman" w:cs="Times New Roman"/>
          <w:i/>
          <w:sz w:val="24"/>
          <w:szCs w:val="24"/>
        </w:rPr>
        <w:t>Гл. юрисконсулт в дирекция УОС</w:t>
      </w:r>
    </w:p>
    <w:p w:rsidR="00EC1580" w:rsidRDefault="00EC1580" w:rsidP="00EC1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C1580" w:rsidRPr="00EC1580" w:rsidRDefault="00EC1580" w:rsidP="00EC1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5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Изготвил: </w:t>
      </w:r>
    </w:p>
    <w:p w:rsidR="00EC1580" w:rsidRPr="00EC1580" w:rsidRDefault="00EC1580" w:rsidP="00EC1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5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Сребрина Борисова </w:t>
      </w:r>
    </w:p>
    <w:p w:rsidR="00EC1580" w:rsidRPr="00EC1580" w:rsidRDefault="00EC1580" w:rsidP="00EC1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58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Специалист при Община Бургас</w:t>
      </w:r>
    </w:p>
    <w:p w:rsidR="00EC1580" w:rsidRPr="00EC1580" w:rsidRDefault="00EC1580" w:rsidP="00EC1580">
      <w:pPr>
        <w:spacing w:before="240" w:line="240" w:lineRule="auto"/>
        <w:ind w:right="-24"/>
        <w:jc w:val="both"/>
        <w:rPr>
          <w:rFonts w:ascii="Times New Roman" w:hAnsi="Times New Roman"/>
          <w:b/>
          <w:spacing w:val="1"/>
          <w:sz w:val="24"/>
          <w:szCs w:val="24"/>
        </w:rPr>
      </w:pPr>
    </w:p>
    <w:p w:rsidR="006F47BE" w:rsidRDefault="006F47BE"/>
    <w:sectPr w:rsidR="006F47BE" w:rsidSect="0065236D">
      <w:footerReference w:type="default" r:id="rId10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D94" w:rsidRDefault="00A91D94" w:rsidP="00662D82">
      <w:pPr>
        <w:spacing w:after="0" w:line="240" w:lineRule="auto"/>
      </w:pPr>
      <w:r>
        <w:separator/>
      </w:r>
    </w:p>
  </w:endnote>
  <w:endnote w:type="continuationSeparator" w:id="0">
    <w:p w:rsidR="00A91D94" w:rsidRDefault="00A91D94" w:rsidP="00662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755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2D82" w:rsidRDefault="00662D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66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62D82" w:rsidRDefault="00662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D94" w:rsidRDefault="00A91D94" w:rsidP="00662D82">
      <w:pPr>
        <w:spacing w:after="0" w:line="240" w:lineRule="auto"/>
      </w:pPr>
      <w:r>
        <w:separator/>
      </w:r>
    </w:p>
  </w:footnote>
  <w:footnote w:type="continuationSeparator" w:id="0">
    <w:p w:rsidR="00A91D94" w:rsidRDefault="00A91D94" w:rsidP="00662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35BB"/>
    <w:multiLevelType w:val="hybridMultilevel"/>
    <w:tmpl w:val="81F2A84C"/>
    <w:lvl w:ilvl="0" w:tplc="09682F9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676E25"/>
    <w:multiLevelType w:val="hybridMultilevel"/>
    <w:tmpl w:val="1CAEC854"/>
    <w:lvl w:ilvl="0" w:tplc="CF2671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F15F0"/>
    <w:multiLevelType w:val="hybridMultilevel"/>
    <w:tmpl w:val="E5301BA0"/>
    <w:lvl w:ilvl="0" w:tplc="CCCE9C30">
      <w:start w:val="1"/>
      <w:numFmt w:val="upperRoman"/>
      <w:lvlText w:val="%1."/>
      <w:lvlJc w:val="right"/>
      <w:pPr>
        <w:ind w:left="106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B27EF4"/>
    <w:multiLevelType w:val="hybridMultilevel"/>
    <w:tmpl w:val="6ADCE582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409A9"/>
    <w:multiLevelType w:val="hybridMultilevel"/>
    <w:tmpl w:val="B6EAB5A8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7584C"/>
    <w:multiLevelType w:val="hybridMultilevel"/>
    <w:tmpl w:val="ECA4FA1C"/>
    <w:lvl w:ilvl="0" w:tplc="28EE75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1A5EA3"/>
    <w:multiLevelType w:val="multilevel"/>
    <w:tmpl w:val="E554825C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  <w:u w:val="none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5DE"/>
    <w:rsid w:val="000170B2"/>
    <w:rsid w:val="000270EE"/>
    <w:rsid w:val="000B4ECC"/>
    <w:rsid w:val="001B4167"/>
    <w:rsid w:val="001D25FA"/>
    <w:rsid w:val="001E2D80"/>
    <w:rsid w:val="0020731F"/>
    <w:rsid w:val="00213DAF"/>
    <w:rsid w:val="002B4A85"/>
    <w:rsid w:val="002C1502"/>
    <w:rsid w:val="002E3091"/>
    <w:rsid w:val="002F3999"/>
    <w:rsid w:val="00305ECE"/>
    <w:rsid w:val="003432BF"/>
    <w:rsid w:val="0035349B"/>
    <w:rsid w:val="003547BA"/>
    <w:rsid w:val="003F218E"/>
    <w:rsid w:val="0045191D"/>
    <w:rsid w:val="00455652"/>
    <w:rsid w:val="00460ED8"/>
    <w:rsid w:val="00464E63"/>
    <w:rsid w:val="004A4E83"/>
    <w:rsid w:val="004E1761"/>
    <w:rsid w:val="004E44F8"/>
    <w:rsid w:val="004E5A61"/>
    <w:rsid w:val="00534F64"/>
    <w:rsid w:val="00551D6F"/>
    <w:rsid w:val="005520B2"/>
    <w:rsid w:val="00586CD7"/>
    <w:rsid w:val="00621857"/>
    <w:rsid w:val="00625090"/>
    <w:rsid w:val="0065236D"/>
    <w:rsid w:val="00662D82"/>
    <w:rsid w:val="006910DE"/>
    <w:rsid w:val="00694242"/>
    <w:rsid w:val="006D4E3D"/>
    <w:rsid w:val="006F1A6D"/>
    <w:rsid w:val="006F47BE"/>
    <w:rsid w:val="00735757"/>
    <w:rsid w:val="00742DB7"/>
    <w:rsid w:val="00835D7B"/>
    <w:rsid w:val="008442EC"/>
    <w:rsid w:val="00890A86"/>
    <w:rsid w:val="008E2160"/>
    <w:rsid w:val="008E2A24"/>
    <w:rsid w:val="008F187D"/>
    <w:rsid w:val="00951C36"/>
    <w:rsid w:val="00965163"/>
    <w:rsid w:val="00980E61"/>
    <w:rsid w:val="0098294A"/>
    <w:rsid w:val="00983ECD"/>
    <w:rsid w:val="00995913"/>
    <w:rsid w:val="009C63C8"/>
    <w:rsid w:val="009E3076"/>
    <w:rsid w:val="009F24A5"/>
    <w:rsid w:val="00A835DE"/>
    <w:rsid w:val="00A91D94"/>
    <w:rsid w:val="00AB4715"/>
    <w:rsid w:val="00AD6440"/>
    <w:rsid w:val="00B12F8A"/>
    <w:rsid w:val="00B5117B"/>
    <w:rsid w:val="00B97C74"/>
    <w:rsid w:val="00BB01BE"/>
    <w:rsid w:val="00BB2502"/>
    <w:rsid w:val="00BE0A90"/>
    <w:rsid w:val="00C672BF"/>
    <w:rsid w:val="00C74589"/>
    <w:rsid w:val="00C75024"/>
    <w:rsid w:val="00CA0CAC"/>
    <w:rsid w:val="00CA7ADE"/>
    <w:rsid w:val="00CD2DB6"/>
    <w:rsid w:val="00CD5078"/>
    <w:rsid w:val="00D21E86"/>
    <w:rsid w:val="00D23ABE"/>
    <w:rsid w:val="00D602D0"/>
    <w:rsid w:val="00DC0ECA"/>
    <w:rsid w:val="00E1663F"/>
    <w:rsid w:val="00EC1580"/>
    <w:rsid w:val="00F35914"/>
    <w:rsid w:val="00FA3F9D"/>
    <w:rsid w:val="00FB5B1E"/>
    <w:rsid w:val="00FC30B5"/>
    <w:rsid w:val="00FD1B4A"/>
    <w:rsid w:val="00FD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8428E6-7E42-48E4-895D-503417F5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5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5DE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unhideWhenUsed/>
    <w:rsid w:val="00B97C7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B97C74"/>
    <w:rPr>
      <w:rFonts w:ascii="Times New Roman" w:eastAsia="Times New Roman" w:hAnsi="Times New Roman" w:cs="Times New Roman"/>
      <w:sz w:val="28"/>
      <w:szCs w:val="20"/>
    </w:rPr>
  </w:style>
  <w:style w:type="character" w:styleId="Emphasis">
    <w:name w:val="Emphasis"/>
    <w:basedOn w:val="DefaultParagraphFont"/>
    <w:uiPriority w:val="20"/>
    <w:qFormat/>
    <w:rsid w:val="00AD6440"/>
    <w:rPr>
      <w:b/>
      <w:bCs/>
      <w:i w:val="0"/>
      <w:iCs w:val="0"/>
    </w:rPr>
  </w:style>
  <w:style w:type="character" w:customStyle="1" w:styleId="st1">
    <w:name w:val="st1"/>
    <w:basedOn w:val="DefaultParagraphFont"/>
    <w:rsid w:val="00AD6440"/>
  </w:style>
  <w:style w:type="paragraph" w:styleId="Header">
    <w:name w:val="header"/>
    <w:basedOn w:val="Normal"/>
    <w:link w:val="HeaderChar"/>
    <w:uiPriority w:val="99"/>
    <w:unhideWhenUsed/>
    <w:rsid w:val="00662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D82"/>
  </w:style>
  <w:style w:type="paragraph" w:styleId="Footer">
    <w:name w:val="footer"/>
    <w:basedOn w:val="Normal"/>
    <w:link w:val="FooterChar"/>
    <w:uiPriority w:val="99"/>
    <w:unhideWhenUsed/>
    <w:rsid w:val="00662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D82"/>
  </w:style>
  <w:style w:type="paragraph" w:styleId="BalloonText">
    <w:name w:val="Balloon Text"/>
    <w:basedOn w:val="Normal"/>
    <w:link w:val="BalloonTextChar"/>
    <w:uiPriority w:val="99"/>
    <w:semiHidden/>
    <w:unhideWhenUsed/>
    <w:rsid w:val="00F35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9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4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5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32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84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2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59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252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38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753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153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6958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1845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4758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1725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6690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CCCCCC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7134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8527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3294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2869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91699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2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Gergana Chanakova</cp:lastModifiedBy>
  <cp:revision>2</cp:revision>
  <cp:lastPrinted>2019-02-07T12:43:00Z</cp:lastPrinted>
  <dcterms:created xsi:type="dcterms:W3CDTF">2019-02-08T13:09:00Z</dcterms:created>
  <dcterms:modified xsi:type="dcterms:W3CDTF">2019-02-08T13:09:00Z</dcterms:modified>
</cp:coreProperties>
</file>