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009" w:rsidRDefault="00010868" w:rsidP="00010868">
      <w:pPr>
        <w:ind w:firstLine="426"/>
        <w:jc w:val="both"/>
        <w:rPr>
          <w:rFonts w:ascii="TimesNewRomanPS-BoldMT" w:hAnsi="TimesNewRomanPS-BoldMT" w:cs="TimesNewRomanPS-BoldMT"/>
          <w:bCs/>
          <w:sz w:val="24"/>
          <w:szCs w:val="24"/>
          <w:lang w:val="bg-BG"/>
        </w:rPr>
      </w:pPr>
      <w:r>
        <w:rPr>
          <w:color w:val="000000"/>
          <w:spacing w:val="1"/>
          <w:sz w:val="24"/>
          <w:szCs w:val="24"/>
          <w:lang w:val="bg-BG"/>
        </w:rPr>
        <w:t xml:space="preserve"> </w:t>
      </w:r>
    </w:p>
    <w:p w:rsidR="00E00EF5" w:rsidRDefault="00E00EF5" w:rsidP="008517AD">
      <w:pPr>
        <w:autoSpaceDE w:val="0"/>
        <w:autoSpaceDN w:val="0"/>
        <w:adjustRightInd w:val="0"/>
        <w:ind w:right="-1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bg-BG"/>
        </w:rPr>
      </w:pPr>
    </w:p>
    <w:p w:rsidR="00E00EF5" w:rsidRDefault="00E00EF5" w:rsidP="008517AD">
      <w:pPr>
        <w:autoSpaceDE w:val="0"/>
        <w:autoSpaceDN w:val="0"/>
        <w:adjustRightInd w:val="0"/>
        <w:ind w:right="-1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bg-BG"/>
        </w:rPr>
      </w:pPr>
    </w:p>
    <w:p w:rsidR="00687009" w:rsidRPr="008517AD" w:rsidRDefault="00687009" w:rsidP="008517AD">
      <w:pPr>
        <w:autoSpaceDE w:val="0"/>
        <w:autoSpaceDN w:val="0"/>
        <w:adjustRightInd w:val="0"/>
        <w:ind w:right="-1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bg-BG"/>
        </w:rPr>
      </w:pPr>
      <w:r w:rsidRPr="008517AD">
        <w:rPr>
          <w:rFonts w:ascii="TimesNewRomanPS-BoldMT" w:hAnsi="TimesNewRomanPS-BoldMT" w:cs="TimesNewRomanPS-BoldMT"/>
          <w:b/>
          <w:bCs/>
          <w:sz w:val="24"/>
          <w:szCs w:val="24"/>
          <w:lang w:val="bg-BG"/>
        </w:rPr>
        <w:t>МОТИВИ</w:t>
      </w:r>
    </w:p>
    <w:p w:rsidR="00687009" w:rsidRPr="008517AD" w:rsidRDefault="00687009" w:rsidP="008517AD">
      <w:pPr>
        <w:autoSpaceDE w:val="0"/>
        <w:autoSpaceDN w:val="0"/>
        <w:adjustRightInd w:val="0"/>
        <w:ind w:right="-1"/>
        <w:jc w:val="both"/>
        <w:rPr>
          <w:rFonts w:ascii="TimesNewRomanPS-BoldMT" w:hAnsi="TimesNewRomanPS-BoldMT" w:cs="TimesNewRomanPS-BoldMT"/>
          <w:b/>
          <w:bCs/>
          <w:sz w:val="24"/>
          <w:szCs w:val="24"/>
          <w:lang w:val="bg-BG"/>
        </w:rPr>
      </w:pPr>
    </w:p>
    <w:p w:rsidR="00687009" w:rsidRPr="008517AD" w:rsidRDefault="00687009" w:rsidP="008517AD">
      <w:pPr>
        <w:autoSpaceDE w:val="0"/>
        <w:autoSpaceDN w:val="0"/>
        <w:adjustRightInd w:val="0"/>
        <w:ind w:right="-1"/>
        <w:jc w:val="both"/>
        <w:rPr>
          <w:rFonts w:ascii="TimesNewRoman" w:hAnsi="TimesNewRoman" w:cs="TimesNewRoman"/>
          <w:b/>
          <w:sz w:val="24"/>
          <w:szCs w:val="24"/>
          <w:lang w:val="bg-BG"/>
        </w:rPr>
      </w:pPr>
    </w:p>
    <w:p w:rsidR="00E00EF5" w:rsidRDefault="00E00EF5" w:rsidP="008517AD">
      <w:pPr>
        <w:autoSpaceDE w:val="0"/>
        <w:autoSpaceDN w:val="0"/>
        <w:adjustRightInd w:val="0"/>
        <w:ind w:right="-1"/>
        <w:jc w:val="both"/>
        <w:rPr>
          <w:rFonts w:ascii="TimesNewRoman" w:hAnsi="TimesNewRoman" w:cs="TimesNewRoman"/>
          <w:b/>
          <w:sz w:val="24"/>
          <w:szCs w:val="24"/>
          <w:lang w:val="bg-BG"/>
        </w:rPr>
      </w:pPr>
    </w:p>
    <w:p w:rsidR="00687009" w:rsidRPr="008517AD" w:rsidRDefault="008517AD" w:rsidP="008517AD">
      <w:pPr>
        <w:autoSpaceDE w:val="0"/>
        <w:autoSpaceDN w:val="0"/>
        <w:adjustRightInd w:val="0"/>
        <w:ind w:right="-1"/>
        <w:jc w:val="both"/>
        <w:rPr>
          <w:rFonts w:ascii="TimesNewRomanPS-BoldMT" w:hAnsi="TimesNewRomanPS-BoldMT" w:cs="TimesNewRomanPS-BoldMT"/>
          <w:b/>
          <w:bCs/>
          <w:sz w:val="24"/>
          <w:szCs w:val="24"/>
          <w:lang w:val="bg-BG"/>
        </w:rPr>
      </w:pPr>
      <w:r w:rsidRPr="008517AD">
        <w:rPr>
          <w:rFonts w:ascii="TimesNewRoman" w:hAnsi="TimesNewRoman" w:cs="TimesNewRoman"/>
          <w:b/>
          <w:sz w:val="24"/>
          <w:szCs w:val="24"/>
          <w:lang w:val="bg-BG"/>
        </w:rPr>
        <w:t xml:space="preserve">към </w:t>
      </w:r>
      <w:r w:rsidR="00E212BB">
        <w:rPr>
          <w:rFonts w:ascii="TimesNewRomanPS-BoldMT" w:hAnsi="TimesNewRomanPS-BoldMT" w:cs="TimesNewRomanPS-BoldMT"/>
          <w:b/>
          <w:bCs/>
          <w:sz w:val="24"/>
          <w:szCs w:val="24"/>
          <w:lang w:val="bg-BG"/>
        </w:rPr>
        <w:t>Проект н</w:t>
      </w:r>
      <w:r w:rsidR="00687009" w:rsidRPr="008517AD">
        <w:rPr>
          <w:rFonts w:ascii="TimesNewRomanPS-BoldMT" w:hAnsi="TimesNewRomanPS-BoldMT" w:cs="TimesNewRomanPS-BoldMT"/>
          <w:b/>
          <w:bCs/>
          <w:sz w:val="24"/>
          <w:szCs w:val="24"/>
          <w:lang w:val="bg-BG"/>
        </w:rPr>
        <w:t>а Правилник за устройството и дейността на Център за подкрепа за личностно</w:t>
      </w:r>
      <w:r w:rsidR="00F92F97" w:rsidRPr="008517AD">
        <w:rPr>
          <w:rFonts w:ascii="TimesNewRomanPS-BoldMT" w:hAnsi="TimesNewRomanPS-BoldMT" w:cs="TimesNewRomanPS-BoldMT"/>
          <w:b/>
          <w:bCs/>
          <w:sz w:val="24"/>
          <w:szCs w:val="24"/>
          <w:lang w:val="bg-BG"/>
        </w:rPr>
        <w:t xml:space="preserve">то развитие - </w:t>
      </w:r>
      <w:r w:rsidR="00687009" w:rsidRPr="008517AD">
        <w:rPr>
          <w:rFonts w:ascii="TimesNewRomanPS-BoldMT" w:hAnsi="TimesNewRomanPS-BoldMT" w:cs="TimesNewRomanPS-BoldMT"/>
          <w:b/>
          <w:bCs/>
          <w:sz w:val="24"/>
          <w:szCs w:val="24"/>
          <w:lang w:val="bg-BG"/>
        </w:rPr>
        <w:t>Бургас</w:t>
      </w:r>
    </w:p>
    <w:p w:rsidR="00687009" w:rsidRDefault="00687009" w:rsidP="008517AD">
      <w:pPr>
        <w:autoSpaceDE w:val="0"/>
        <w:autoSpaceDN w:val="0"/>
        <w:adjustRightInd w:val="0"/>
        <w:ind w:right="-1" w:firstLine="720"/>
        <w:jc w:val="both"/>
        <w:rPr>
          <w:rFonts w:ascii="TimesNewRomanPS-BoldMT" w:hAnsi="TimesNewRomanPS-BoldMT" w:cs="TimesNewRomanPS-BoldMT"/>
          <w:bCs/>
          <w:sz w:val="24"/>
          <w:szCs w:val="24"/>
          <w:lang w:val="bg-BG"/>
        </w:rPr>
      </w:pPr>
    </w:p>
    <w:p w:rsidR="00E212BB" w:rsidRPr="00E212BB" w:rsidRDefault="00E212BB" w:rsidP="00E212BB">
      <w:pPr>
        <w:pStyle w:val="NormalWeb"/>
        <w:rPr>
          <w:color w:val="auto"/>
          <w:lang w:val="en-AU"/>
        </w:rPr>
      </w:pPr>
      <w:r>
        <w:rPr>
          <w:rFonts w:ascii="Verdana" w:hAnsi="Verdana"/>
          <w:lang w:val="en-US"/>
        </w:rPr>
        <w:t xml:space="preserve"> </w:t>
      </w:r>
    </w:p>
    <w:p w:rsidR="00226D3C" w:rsidRPr="00226D3C" w:rsidRDefault="00226D3C" w:rsidP="008517AD">
      <w:pPr>
        <w:autoSpaceDE w:val="0"/>
        <w:autoSpaceDN w:val="0"/>
        <w:adjustRightInd w:val="0"/>
        <w:ind w:right="-1" w:firstLine="360"/>
        <w:jc w:val="both"/>
        <w:rPr>
          <w:rFonts w:ascii="TimesNewRomanPS-BoldMT" w:hAnsi="TimesNewRomanPS-BoldMT" w:cs="TimesNewRomanPS-BoldMT"/>
          <w:bCs/>
          <w:sz w:val="24"/>
          <w:szCs w:val="24"/>
          <w:lang w:val="bg-BG"/>
        </w:rPr>
      </w:pPr>
      <w:bookmarkStart w:id="0" w:name="_GoBack"/>
      <w:bookmarkEnd w:id="0"/>
      <w:proofErr w:type="spellStart"/>
      <w:r w:rsidRPr="00226D3C">
        <w:rPr>
          <w:sz w:val="24"/>
          <w:szCs w:val="24"/>
        </w:rPr>
        <w:t>Център</w:t>
      </w:r>
      <w:r w:rsidRPr="00226D3C">
        <w:rPr>
          <w:sz w:val="24"/>
          <w:szCs w:val="24"/>
          <w:lang w:val="bg-BG"/>
        </w:rPr>
        <w:t>ът</w:t>
      </w:r>
      <w:proofErr w:type="spellEnd"/>
      <w:r w:rsidRPr="00226D3C">
        <w:rPr>
          <w:sz w:val="24"/>
          <w:szCs w:val="24"/>
        </w:rPr>
        <w:t xml:space="preserve"> </w:t>
      </w:r>
      <w:proofErr w:type="spellStart"/>
      <w:r w:rsidRPr="00226D3C">
        <w:rPr>
          <w:sz w:val="24"/>
          <w:szCs w:val="24"/>
        </w:rPr>
        <w:t>за</w:t>
      </w:r>
      <w:proofErr w:type="spellEnd"/>
      <w:r w:rsidRPr="00226D3C">
        <w:rPr>
          <w:sz w:val="24"/>
          <w:szCs w:val="24"/>
        </w:rPr>
        <w:t xml:space="preserve"> </w:t>
      </w:r>
      <w:proofErr w:type="spellStart"/>
      <w:r w:rsidRPr="00226D3C">
        <w:rPr>
          <w:sz w:val="24"/>
          <w:szCs w:val="24"/>
        </w:rPr>
        <w:t>подкрепа</w:t>
      </w:r>
      <w:proofErr w:type="spellEnd"/>
      <w:r w:rsidRPr="00226D3C">
        <w:rPr>
          <w:sz w:val="24"/>
          <w:szCs w:val="24"/>
        </w:rPr>
        <w:t xml:space="preserve"> </w:t>
      </w:r>
      <w:proofErr w:type="spellStart"/>
      <w:r w:rsidRPr="00226D3C">
        <w:rPr>
          <w:sz w:val="24"/>
          <w:szCs w:val="24"/>
        </w:rPr>
        <w:t>за</w:t>
      </w:r>
      <w:proofErr w:type="spellEnd"/>
      <w:r w:rsidRPr="00226D3C">
        <w:rPr>
          <w:sz w:val="24"/>
          <w:szCs w:val="24"/>
        </w:rPr>
        <w:t xml:space="preserve"> </w:t>
      </w:r>
      <w:proofErr w:type="spellStart"/>
      <w:r w:rsidRPr="00226D3C">
        <w:rPr>
          <w:sz w:val="24"/>
          <w:szCs w:val="24"/>
        </w:rPr>
        <w:t>личностно</w:t>
      </w:r>
      <w:proofErr w:type="spellEnd"/>
      <w:r w:rsidRPr="00226D3C">
        <w:rPr>
          <w:sz w:val="24"/>
          <w:szCs w:val="24"/>
        </w:rPr>
        <w:t xml:space="preserve"> </w:t>
      </w:r>
      <w:proofErr w:type="spellStart"/>
      <w:r w:rsidRPr="00226D3C">
        <w:rPr>
          <w:sz w:val="24"/>
          <w:szCs w:val="24"/>
        </w:rPr>
        <w:t>развитие</w:t>
      </w:r>
      <w:proofErr w:type="spellEnd"/>
      <w:r w:rsidRPr="00226D3C">
        <w:rPr>
          <w:sz w:val="24"/>
          <w:szCs w:val="24"/>
        </w:rPr>
        <w:t xml:space="preserve"> (ЦПЛР)</w:t>
      </w:r>
      <w:r w:rsidR="008517AD">
        <w:rPr>
          <w:sz w:val="24"/>
          <w:szCs w:val="24"/>
          <w:lang w:val="bg-BG"/>
        </w:rPr>
        <w:t xml:space="preserve"> </w:t>
      </w:r>
      <w:r w:rsidRPr="00226D3C">
        <w:rPr>
          <w:sz w:val="24"/>
          <w:szCs w:val="24"/>
          <w:lang w:val="bg-BG"/>
        </w:rPr>
        <w:t>-</w:t>
      </w:r>
      <w:r w:rsidR="008517AD">
        <w:rPr>
          <w:sz w:val="24"/>
          <w:szCs w:val="24"/>
          <w:lang w:val="bg-BG"/>
        </w:rPr>
        <w:t xml:space="preserve"> </w:t>
      </w:r>
      <w:r w:rsidRPr="00226D3C">
        <w:rPr>
          <w:sz w:val="24"/>
          <w:szCs w:val="24"/>
          <w:lang w:val="bg-BG"/>
        </w:rPr>
        <w:t>гр.</w:t>
      </w:r>
      <w:r w:rsidR="008517AD">
        <w:rPr>
          <w:sz w:val="24"/>
          <w:szCs w:val="24"/>
          <w:lang w:val="bg-BG"/>
        </w:rPr>
        <w:t xml:space="preserve"> </w:t>
      </w:r>
      <w:r w:rsidRPr="00226D3C">
        <w:rPr>
          <w:sz w:val="24"/>
          <w:szCs w:val="24"/>
          <w:lang w:val="bg-BG"/>
        </w:rPr>
        <w:t xml:space="preserve">Бургас е институция в системата на предучилищното и училищното образование, в която се организират дейности за </w:t>
      </w:r>
      <w:proofErr w:type="spellStart"/>
      <w:r w:rsidRPr="00226D3C">
        <w:rPr>
          <w:sz w:val="24"/>
          <w:szCs w:val="24"/>
        </w:rPr>
        <w:t>развитие</w:t>
      </w:r>
      <w:proofErr w:type="spellEnd"/>
      <w:r w:rsidRPr="00226D3C">
        <w:rPr>
          <w:sz w:val="24"/>
          <w:szCs w:val="24"/>
        </w:rPr>
        <w:t xml:space="preserve"> </w:t>
      </w:r>
      <w:proofErr w:type="spellStart"/>
      <w:r w:rsidRPr="00226D3C">
        <w:rPr>
          <w:sz w:val="24"/>
          <w:szCs w:val="24"/>
        </w:rPr>
        <w:t>на</w:t>
      </w:r>
      <w:proofErr w:type="spellEnd"/>
      <w:r w:rsidRPr="00226D3C">
        <w:rPr>
          <w:sz w:val="24"/>
          <w:szCs w:val="24"/>
        </w:rPr>
        <w:t xml:space="preserve"> </w:t>
      </w:r>
      <w:proofErr w:type="spellStart"/>
      <w:r w:rsidRPr="00226D3C">
        <w:rPr>
          <w:sz w:val="24"/>
          <w:szCs w:val="24"/>
        </w:rPr>
        <w:t>интересите</w:t>
      </w:r>
      <w:proofErr w:type="spellEnd"/>
      <w:r w:rsidRPr="00226D3C">
        <w:rPr>
          <w:sz w:val="24"/>
          <w:szCs w:val="24"/>
        </w:rPr>
        <w:t xml:space="preserve">, </w:t>
      </w:r>
      <w:proofErr w:type="spellStart"/>
      <w:r w:rsidRPr="00226D3C">
        <w:rPr>
          <w:sz w:val="24"/>
          <w:szCs w:val="24"/>
        </w:rPr>
        <w:t>способностите</w:t>
      </w:r>
      <w:proofErr w:type="spellEnd"/>
      <w:r w:rsidRPr="00226D3C">
        <w:rPr>
          <w:sz w:val="24"/>
          <w:szCs w:val="24"/>
        </w:rPr>
        <w:t xml:space="preserve">, </w:t>
      </w:r>
      <w:proofErr w:type="spellStart"/>
      <w:r w:rsidRPr="00226D3C">
        <w:rPr>
          <w:sz w:val="24"/>
          <w:szCs w:val="24"/>
        </w:rPr>
        <w:t>компетентностите</w:t>
      </w:r>
      <w:proofErr w:type="spellEnd"/>
      <w:r w:rsidRPr="00226D3C">
        <w:rPr>
          <w:sz w:val="24"/>
          <w:szCs w:val="24"/>
        </w:rPr>
        <w:t xml:space="preserve"> и </w:t>
      </w:r>
      <w:proofErr w:type="spellStart"/>
      <w:r w:rsidRPr="00226D3C">
        <w:rPr>
          <w:sz w:val="24"/>
          <w:szCs w:val="24"/>
        </w:rPr>
        <w:t>изявата</w:t>
      </w:r>
      <w:proofErr w:type="spellEnd"/>
      <w:r w:rsidRPr="00226D3C">
        <w:rPr>
          <w:sz w:val="24"/>
          <w:szCs w:val="24"/>
        </w:rPr>
        <w:t xml:space="preserve"> в </w:t>
      </w:r>
      <w:proofErr w:type="spellStart"/>
      <w:r w:rsidRPr="00226D3C">
        <w:rPr>
          <w:sz w:val="24"/>
          <w:szCs w:val="24"/>
        </w:rPr>
        <w:t>областта</w:t>
      </w:r>
      <w:proofErr w:type="spellEnd"/>
      <w:r w:rsidRPr="00226D3C">
        <w:rPr>
          <w:sz w:val="24"/>
          <w:szCs w:val="24"/>
        </w:rPr>
        <w:t xml:space="preserve"> </w:t>
      </w:r>
      <w:proofErr w:type="spellStart"/>
      <w:r w:rsidRPr="00226D3C">
        <w:rPr>
          <w:sz w:val="24"/>
          <w:szCs w:val="24"/>
        </w:rPr>
        <w:t>на</w:t>
      </w:r>
      <w:proofErr w:type="spellEnd"/>
      <w:r w:rsidRPr="00226D3C">
        <w:rPr>
          <w:sz w:val="24"/>
          <w:szCs w:val="24"/>
        </w:rPr>
        <w:t xml:space="preserve"> </w:t>
      </w:r>
      <w:proofErr w:type="spellStart"/>
      <w:r w:rsidRPr="00226D3C">
        <w:rPr>
          <w:sz w:val="24"/>
          <w:szCs w:val="24"/>
        </w:rPr>
        <w:t>науките</w:t>
      </w:r>
      <w:proofErr w:type="spellEnd"/>
      <w:r w:rsidRPr="00226D3C">
        <w:rPr>
          <w:sz w:val="24"/>
          <w:szCs w:val="24"/>
        </w:rPr>
        <w:t xml:space="preserve">, </w:t>
      </w:r>
      <w:proofErr w:type="spellStart"/>
      <w:r w:rsidRPr="00226D3C">
        <w:rPr>
          <w:sz w:val="24"/>
          <w:szCs w:val="24"/>
        </w:rPr>
        <w:t>технологиите</w:t>
      </w:r>
      <w:proofErr w:type="spellEnd"/>
      <w:r w:rsidRPr="00226D3C">
        <w:rPr>
          <w:sz w:val="24"/>
          <w:szCs w:val="24"/>
        </w:rPr>
        <w:t xml:space="preserve">, </w:t>
      </w:r>
      <w:proofErr w:type="spellStart"/>
      <w:r w:rsidRPr="00226D3C">
        <w:rPr>
          <w:sz w:val="24"/>
          <w:szCs w:val="24"/>
        </w:rPr>
        <w:t>изкуствата</w:t>
      </w:r>
      <w:proofErr w:type="spellEnd"/>
      <w:r w:rsidRPr="00226D3C">
        <w:rPr>
          <w:sz w:val="24"/>
          <w:szCs w:val="24"/>
        </w:rPr>
        <w:t xml:space="preserve"> и </w:t>
      </w:r>
      <w:proofErr w:type="spellStart"/>
      <w:r w:rsidRPr="00226D3C">
        <w:rPr>
          <w:sz w:val="24"/>
          <w:szCs w:val="24"/>
        </w:rPr>
        <w:t>спорта</w:t>
      </w:r>
      <w:proofErr w:type="spellEnd"/>
      <w:r w:rsidRPr="00226D3C">
        <w:rPr>
          <w:sz w:val="24"/>
          <w:szCs w:val="24"/>
        </w:rPr>
        <w:t xml:space="preserve">. </w:t>
      </w:r>
    </w:p>
    <w:p w:rsidR="006A3E19" w:rsidRDefault="00845B7A" w:rsidP="008517AD">
      <w:pPr>
        <w:autoSpaceDE w:val="0"/>
        <w:autoSpaceDN w:val="0"/>
        <w:adjustRightInd w:val="0"/>
        <w:ind w:right="-1"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Според</w:t>
      </w:r>
      <w:r w:rsidR="00687009" w:rsidRPr="00226D3C">
        <w:rPr>
          <w:sz w:val="24"/>
          <w:szCs w:val="24"/>
          <w:lang w:val="bg-BG"/>
        </w:rPr>
        <w:t xml:space="preserve"> разпоредб</w:t>
      </w:r>
      <w:r>
        <w:rPr>
          <w:sz w:val="24"/>
          <w:szCs w:val="24"/>
          <w:lang w:val="bg-BG"/>
        </w:rPr>
        <w:t>ата</w:t>
      </w:r>
      <w:r w:rsidR="00687009" w:rsidRPr="00226D3C">
        <w:rPr>
          <w:sz w:val="24"/>
          <w:szCs w:val="24"/>
          <w:lang w:val="bg-BG"/>
        </w:rPr>
        <w:t xml:space="preserve"> на чл. 28, ал.</w:t>
      </w:r>
      <w:r w:rsidR="006A3E19">
        <w:rPr>
          <w:sz w:val="24"/>
          <w:szCs w:val="24"/>
          <w:lang w:val="bg-BG"/>
        </w:rPr>
        <w:t xml:space="preserve"> </w:t>
      </w:r>
      <w:r w:rsidR="00687009" w:rsidRPr="00226D3C">
        <w:rPr>
          <w:sz w:val="24"/>
          <w:szCs w:val="24"/>
          <w:lang w:val="bg-BG"/>
        </w:rPr>
        <w:t>1, т.</w:t>
      </w:r>
      <w:r w:rsidR="006A3E19">
        <w:rPr>
          <w:sz w:val="24"/>
          <w:szCs w:val="24"/>
          <w:lang w:val="bg-BG"/>
        </w:rPr>
        <w:t xml:space="preserve"> </w:t>
      </w:r>
      <w:r w:rsidR="00687009" w:rsidRPr="00226D3C">
        <w:rPr>
          <w:sz w:val="24"/>
          <w:szCs w:val="24"/>
          <w:lang w:val="bg-BG"/>
        </w:rPr>
        <w:t xml:space="preserve">2 от Закона за предучилищното и училищното </w:t>
      </w:r>
      <w:r w:rsidR="00226D3C">
        <w:rPr>
          <w:sz w:val="24"/>
          <w:szCs w:val="24"/>
          <w:lang w:val="bg-BG"/>
        </w:rPr>
        <w:t xml:space="preserve">образование (ЗПУО) </w:t>
      </w:r>
      <w:r w:rsidR="00687009" w:rsidRPr="00226D3C">
        <w:rPr>
          <w:sz w:val="24"/>
          <w:szCs w:val="24"/>
          <w:lang w:val="bg-BG"/>
        </w:rPr>
        <w:t>центровете за подкрепа на личностното развитие уреждат устройството и дейността си в правил</w:t>
      </w:r>
      <w:r w:rsidR="008517AD">
        <w:rPr>
          <w:sz w:val="24"/>
          <w:szCs w:val="24"/>
          <w:lang w:val="bg-BG"/>
        </w:rPr>
        <w:t>ник в съответствие с този</w:t>
      </w:r>
      <w:r>
        <w:rPr>
          <w:sz w:val="24"/>
          <w:szCs w:val="24"/>
          <w:lang w:val="bg-BG"/>
        </w:rPr>
        <w:t xml:space="preserve"> закон</w:t>
      </w:r>
      <w:r w:rsidR="008517AD">
        <w:rPr>
          <w:sz w:val="24"/>
          <w:szCs w:val="24"/>
          <w:lang w:val="bg-BG"/>
        </w:rPr>
        <w:t xml:space="preserve"> </w:t>
      </w:r>
      <w:r w:rsidR="006A3E19" w:rsidRPr="006A3E19">
        <w:rPr>
          <w:sz w:val="24"/>
          <w:szCs w:val="24"/>
          <w:lang w:val="en"/>
        </w:rPr>
        <w:t xml:space="preserve">и </w:t>
      </w:r>
      <w:proofErr w:type="spellStart"/>
      <w:r w:rsidR="006A3E19" w:rsidRPr="006A3E19">
        <w:rPr>
          <w:sz w:val="24"/>
          <w:szCs w:val="24"/>
          <w:lang w:val="en"/>
        </w:rPr>
        <w:t>подзаконовите</w:t>
      </w:r>
      <w:proofErr w:type="spellEnd"/>
      <w:r w:rsidR="006A3E19" w:rsidRPr="006A3E19">
        <w:rPr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sz w:val="24"/>
          <w:szCs w:val="24"/>
          <w:lang w:val="en"/>
        </w:rPr>
        <w:t>актове</w:t>
      </w:r>
      <w:proofErr w:type="spellEnd"/>
      <w:r w:rsidR="006A3E19" w:rsidRPr="006A3E19">
        <w:rPr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sz w:val="24"/>
          <w:szCs w:val="24"/>
          <w:lang w:val="en"/>
        </w:rPr>
        <w:t>по</w:t>
      </w:r>
      <w:proofErr w:type="spellEnd"/>
      <w:r w:rsidR="006A3E19" w:rsidRPr="006A3E19">
        <w:rPr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sz w:val="24"/>
          <w:szCs w:val="24"/>
          <w:lang w:val="en"/>
        </w:rPr>
        <w:t>прилагането</w:t>
      </w:r>
      <w:proofErr w:type="spellEnd"/>
      <w:r w:rsidR="006A3E19" w:rsidRPr="006A3E19">
        <w:rPr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sz w:val="24"/>
          <w:szCs w:val="24"/>
          <w:lang w:val="en"/>
        </w:rPr>
        <w:t>му</w:t>
      </w:r>
      <w:proofErr w:type="spellEnd"/>
      <w:r w:rsidR="00F92F97" w:rsidRPr="00226D3C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С разпоредбата на</w:t>
      </w:r>
      <w:r w:rsidR="006A3E19" w:rsidRPr="006A3E19">
        <w:rPr>
          <w:sz w:val="24"/>
          <w:szCs w:val="24"/>
          <w:lang w:val="bg-BG"/>
        </w:rPr>
        <w:t xml:space="preserve"> </w:t>
      </w:r>
      <w:r w:rsidR="008517AD">
        <w:rPr>
          <w:sz w:val="24"/>
          <w:szCs w:val="24"/>
          <w:lang w:val="bg-BG"/>
        </w:rPr>
        <w:t>ч</w:t>
      </w:r>
      <w:r w:rsidR="00687009" w:rsidRPr="00226D3C">
        <w:rPr>
          <w:sz w:val="24"/>
          <w:szCs w:val="24"/>
        </w:rPr>
        <w:t xml:space="preserve">л. </w:t>
      </w:r>
      <w:proofErr w:type="gramStart"/>
      <w:r w:rsidR="00687009" w:rsidRPr="00226D3C">
        <w:rPr>
          <w:sz w:val="24"/>
          <w:szCs w:val="24"/>
        </w:rPr>
        <w:t xml:space="preserve">49, </w:t>
      </w:r>
      <w:proofErr w:type="spellStart"/>
      <w:r w:rsidR="00687009" w:rsidRPr="00226D3C">
        <w:rPr>
          <w:sz w:val="24"/>
          <w:szCs w:val="24"/>
        </w:rPr>
        <w:t>ал</w:t>
      </w:r>
      <w:proofErr w:type="spellEnd"/>
      <w:r w:rsidR="00687009" w:rsidRPr="00226D3C">
        <w:rPr>
          <w:sz w:val="24"/>
          <w:szCs w:val="24"/>
        </w:rPr>
        <w:t>.</w:t>
      </w:r>
      <w:proofErr w:type="gramEnd"/>
      <w:r w:rsidR="00687009" w:rsidRPr="00226D3C">
        <w:rPr>
          <w:sz w:val="24"/>
          <w:szCs w:val="24"/>
        </w:rPr>
        <w:t xml:space="preserve"> </w:t>
      </w:r>
      <w:proofErr w:type="gramStart"/>
      <w:r w:rsidR="00687009" w:rsidRPr="00226D3C">
        <w:rPr>
          <w:sz w:val="24"/>
          <w:szCs w:val="24"/>
        </w:rPr>
        <w:t xml:space="preserve">8 </w:t>
      </w:r>
      <w:r w:rsidR="00F92F97" w:rsidRPr="00226D3C">
        <w:rPr>
          <w:sz w:val="24"/>
          <w:szCs w:val="24"/>
          <w:lang w:val="bg-BG"/>
        </w:rPr>
        <w:t xml:space="preserve">от ЗПУО </w:t>
      </w:r>
      <w:r w:rsidR="002754E3">
        <w:rPr>
          <w:sz w:val="24"/>
          <w:szCs w:val="24"/>
          <w:lang w:val="bg-BG"/>
        </w:rPr>
        <w:t>се</w:t>
      </w:r>
      <w:r w:rsidR="00687009" w:rsidRPr="00226D3C">
        <w:rPr>
          <w:bCs/>
          <w:sz w:val="24"/>
          <w:szCs w:val="24"/>
        </w:rPr>
        <w:t xml:space="preserve"> </w:t>
      </w:r>
      <w:proofErr w:type="spellStart"/>
      <w:r w:rsidR="00687009" w:rsidRPr="00226D3C">
        <w:rPr>
          <w:bCs/>
          <w:sz w:val="24"/>
          <w:szCs w:val="24"/>
        </w:rPr>
        <w:t>предвижд</w:t>
      </w:r>
      <w:proofErr w:type="spellEnd"/>
      <w:r w:rsidR="002754E3">
        <w:rPr>
          <w:bCs/>
          <w:sz w:val="24"/>
          <w:szCs w:val="24"/>
          <w:lang w:val="bg-BG"/>
        </w:rPr>
        <w:t>а</w:t>
      </w:r>
      <w:r w:rsidR="00687009" w:rsidRPr="00226D3C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  <w:lang w:val="bg-BG"/>
        </w:rPr>
        <w:t xml:space="preserve">че </w:t>
      </w:r>
      <w:r w:rsidR="006A3E19">
        <w:rPr>
          <w:bCs/>
          <w:sz w:val="24"/>
          <w:szCs w:val="24"/>
          <w:lang w:val="bg-BG"/>
        </w:rPr>
        <w:t>у</w:t>
      </w:r>
      <w:proofErr w:type="spellStart"/>
      <w:r w:rsidR="006A3E19" w:rsidRPr="006A3E19">
        <w:rPr>
          <w:bCs/>
          <w:sz w:val="24"/>
          <w:szCs w:val="24"/>
          <w:lang w:val="en"/>
        </w:rPr>
        <w:t>стройството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 и </w:t>
      </w:r>
      <w:proofErr w:type="spellStart"/>
      <w:r w:rsidR="006A3E19" w:rsidRPr="006A3E19">
        <w:rPr>
          <w:bCs/>
          <w:sz w:val="24"/>
          <w:szCs w:val="24"/>
          <w:lang w:val="en"/>
        </w:rPr>
        <w:t>дейността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bCs/>
          <w:sz w:val="24"/>
          <w:szCs w:val="24"/>
          <w:lang w:val="en"/>
        </w:rPr>
        <w:t>на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bCs/>
          <w:sz w:val="24"/>
          <w:szCs w:val="24"/>
          <w:lang w:val="en"/>
        </w:rPr>
        <w:t>центровете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bCs/>
          <w:sz w:val="24"/>
          <w:szCs w:val="24"/>
          <w:lang w:val="en"/>
        </w:rPr>
        <w:t>за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bCs/>
          <w:sz w:val="24"/>
          <w:szCs w:val="24"/>
          <w:lang w:val="en"/>
        </w:rPr>
        <w:t>подкрепа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bCs/>
          <w:sz w:val="24"/>
          <w:szCs w:val="24"/>
          <w:lang w:val="en"/>
        </w:rPr>
        <w:t>за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bCs/>
          <w:sz w:val="24"/>
          <w:szCs w:val="24"/>
          <w:lang w:val="en"/>
        </w:rPr>
        <w:t>личностно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bCs/>
          <w:sz w:val="24"/>
          <w:szCs w:val="24"/>
          <w:lang w:val="en"/>
        </w:rPr>
        <w:t>развитие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 </w:t>
      </w:r>
      <w:r>
        <w:rPr>
          <w:bCs/>
          <w:sz w:val="24"/>
          <w:szCs w:val="24"/>
          <w:lang w:val="bg-BG"/>
        </w:rPr>
        <w:t>се</w:t>
      </w:r>
      <w:r w:rsidR="006A3E19" w:rsidRPr="006A3E19">
        <w:rPr>
          <w:bCs/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bCs/>
          <w:sz w:val="24"/>
          <w:szCs w:val="24"/>
          <w:lang w:val="en"/>
        </w:rPr>
        <w:t>уреждат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 с </w:t>
      </w:r>
      <w:proofErr w:type="spellStart"/>
      <w:r w:rsidR="006A3E19" w:rsidRPr="006A3E19">
        <w:rPr>
          <w:bCs/>
          <w:sz w:val="24"/>
          <w:szCs w:val="24"/>
          <w:lang w:val="en"/>
        </w:rPr>
        <w:t>правилник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, </w:t>
      </w:r>
      <w:proofErr w:type="spellStart"/>
      <w:r w:rsidR="006A3E19" w:rsidRPr="006A3E19">
        <w:rPr>
          <w:bCs/>
          <w:sz w:val="24"/>
          <w:szCs w:val="24"/>
          <w:lang w:val="en"/>
        </w:rPr>
        <w:t>приет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bCs/>
          <w:sz w:val="24"/>
          <w:szCs w:val="24"/>
          <w:lang w:val="en"/>
        </w:rPr>
        <w:t>от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bCs/>
          <w:sz w:val="24"/>
          <w:szCs w:val="24"/>
          <w:lang w:val="en"/>
        </w:rPr>
        <w:t>съответния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bCs/>
          <w:sz w:val="24"/>
          <w:szCs w:val="24"/>
          <w:lang w:val="en"/>
        </w:rPr>
        <w:t>общински</w:t>
      </w:r>
      <w:proofErr w:type="spellEnd"/>
      <w:r w:rsidR="006A3E19" w:rsidRPr="006A3E19">
        <w:rPr>
          <w:bCs/>
          <w:sz w:val="24"/>
          <w:szCs w:val="24"/>
          <w:lang w:val="en"/>
        </w:rPr>
        <w:t xml:space="preserve"> </w:t>
      </w:r>
      <w:proofErr w:type="spellStart"/>
      <w:r w:rsidR="006A3E19" w:rsidRPr="006A3E19">
        <w:rPr>
          <w:bCs/>
          <w:sz w:val="24"/>
          <w:szCs w:val="24"/>
          <w:lang w:val="en"/>
        </w:rPr>
        <w:t>съвет</w:t>
      </w:r>
      <w:proofErr w:type="spellEnd"/>
      <w:r w:rsidR="00F92F97" w:rsidRPr="00226D3C">
        <w:rPr>
          <w:sz w:val="24"/>
          <w:szCs w:val="24"/>
          <w:lang w:val="bg-BG"/>
        </w:rPr>
        <w:t>.</w:t>
      </w:r>
      <w:proofErr w:type="gramEnd"/>
      <w:r w:rsidR="00F92F97" w:rsidRPr="00226D3C">
        <w:rPr>
          <w:sz w:val="24"/>
          <w:szCs w:val="24"/>
          <w:lang w:val="bg-BG"/>
        </w:rPr>
        <w:t xml:space="preserve"> </w:t>
      </w:r>
    </w:p>
    <w:p w:rsidR="00E212BB" w:rsidRPr="00E212BB" w:rsidRDefault="006A3E19" w:rsidP="00E212BB">
      <w:pPr>
        <w:pStyle w:val="NormalWeb"/>
        <w:ind w:firstLine="360"/>
        <w:rPr>
          <w:color w:val="auto"/>
          <w:lang w:val="en"/>
        </w:rPr>
      </w:pPr>
      <w:proofErr w:type="spellStart"/>
      <w:r w:rsidRPr="00E212BB">
        <w:rPr>
          <w:color w:val="auto"/>
          <w:lang w:val="en"/>
        </w:rPr>
        <w:t>Целите</w:t>
      </w:r>
      <w:proofErr w:type="spellEnd"/>
      <w:r w:rsidRPr="00E212BB">
        <w:rPr>
          <w:color w:val="auto"/>
          <w:lang w:val="en"/>
        </w:rPr>
        <w:t xml:space="preserve">, </w:t>
      </w:r>
      <w:proofErr w:type="spellStart"/>
      <w:r w:rsidRPr="00E212BB">
        <w:rPr>
          <w:color w:val="auto"/>
          <w:lang w:val="en"/>
        </w:rPr>
        <w:t>които</w:t>
      </w:r>
      <w:proofErr w:type="spellEnd"/>
      <w:r w:rsidRPr="00E212BB">
        <w:rPr>
          <w:color w:val="auto"/>
          <w:lang w:val="en"/>
        </w:rPr>
        <w:t xml:space="preserve"> </w:t>
      </w:r>
      <w:proofErr w:type="spellStart"/>
      <w:r w:rsidRPr="00E212BB">
        <w:rPr>
          <w:color w:val="auto"/>
          <w:lang w:val="en"/>
        </w:rPr>
        <w:t>се</w:t>
      </w:r>
      <w:proofErr w:type="spellEnd"/>
      <w:r w:rsidRPr="00E212BB">
        <w:rPr>
          <w:color w:val="auto"/>
          <w:lang w:val="en"/>
        </w:rPr>
        <w:t xml:space="preserve"> </w:t>
      </w:r>
      <w:proofErr w:type="spellStart"/>
      <w:r w:rsidRPr="00E212BB">
        <w:rPr>
          <w:color w:val="auto"/>
          <w:lang w:val="en"/>
        </w:rPr>
        <w:t>поставят</w:t>
      </w:r>
      <w:proofErr w:type="spellEnd"/>
      <w:r w:rsidRPr="00E212BB">
        <w:rPr>
          <w:color w:val="auto"/>
          <w:lang w:val="en"/>
        </w:rPr>
        <w:t xml:space="preserve"> с приемането на Правилник за устройството и дейността на Център за подкрепа за личностното развитие – Бургас </w:t>
      </w:r>
      <w:proofErr w:type="spellStart"/>
      <w:r w:rsidRPr="00E212BB">
        <w:rPr>
          <w:color w:val="auto"/>
          <w:lang w:val="en"/>
        </w:rPr>
        <w:t>са</w:t>
      </w:r>
      <w:proofErr w:type="spellEnd"/>
      <w:r w:rsidRPr="00E212BB">
        <w:rPr>
          <w:color w:val="auto"/>
          <w:lang w:val="en"/>
        </w:rPr>
        <w:t xml:space="preserve"> </w:t>
      </w:r>
      <w:proofErr w:type="spellStart"/>
      <w:r w:rsidRPr="00E212BB">
        <w:rPr>
          <w:color w:val="auto"/>
          <w:lang w:val="en"/>
        </w:rPr>
        <w:t>да</w:t>
      </w:r>
      <w:proofErr w:type="spellEnd"/>
      <w:r w:rsidRPr="00E212BB">
        <w:rPr>
          <w:color w:val="auto"/>
          <w:lang w:val="en"/>
        </w:rPr>
        <w:t xml:space="preserve"> </w:t>
      </w:r>
      <w:proofErr w:type="spellStart"/>
      <w:r w:rsidRPr="00E212BB">
        <w:rPr>
          <w:color w:val="auto"/>
          <w:lang w:val="en"/>
        </w:rPr>
        <w:t>се</w:t>
      </w:r>
      <w:proofErr w:type="spellEnd"/>
      <w:r w:rsidRPr="00E212BB">
        <w:rPr>
          <w:color w:val="auto"/>
          <w:lang w:val="en"/>
        </w:rPr>
        <w:t xml:space="preserve"> </w:t>
      </w:r>
      <w:proofErr w:type="spellStart"/>
      <w:r w:rsidRPr="00E212BB">
        <w:rPr>
          <w:color w:val="auto"/>
          <w:lang w:val="en"/>
        </w:rPr>
        <w:t>определят</w:t>
      </w:r>
      <w:proofErr w:type="spellEnd"/>
      <w:r w:rsidRPr="00E212BB">
        <w:rPr>
          <w:color w:val="auto"/>
          <w:lang w:val="en"/>
        </w:rPr>
        <w:t xml:space="preserve"> </w:t>
      </w:r>
      <w:proofErr w:type="spellStart"/>
      <w:r w:rsidRPr="00E212BB">
        <w:rPr>
          <w:color w:val="auto"/>
          <w:lang w:val="en"/>
        </w:rPr>
        <w:t>структурата</w:t>
      </w:r>
      <w:proofErr w:type="spellEnd"/>
      <w:r w:rsidRPr="00E212BB">
        <w:rPr>
          <w:color w:val="auto"/>
          <w:lang w:val="en"/>
        </w:rPr>
        <w:t xml:space="preserve">, </w:t>
      </w:r>
      <w:proofErr w:type="spellStart"/>
      <w:r w:rsidR="00F11139" w:rsidRPr="00E212BB">
        <w:rPr>
          <w:color w:val="auto"/>
          <w:lang w:val="en"/>
        </w:rPr>
        <w:t>функциите</w:t>
      </w:r>
      <w:proofErr w:type="spellEnd"/>
      <w:r w:rsidR="00F11139" w:rsidRPr="00E212BB">
        <w:rPr>
          <w:color w:val="auto"/>
          <w:lang w:val="en"/>
        </w:rPr>
        <w:t xml:space="preserve">, </w:t>
      </w:r>
      <w:proofErr w:type="spellStart"/>
      <w:r w:rsidRPr="00E212BB">
        <w:rPr>
          <w:color w:val="auto"/>
          <w:lang w:val="en"/>
        </w:rPr>
        <w:t>дейностите</w:t>
      </w:r>
      <w:proofErr w:type="spellEnd"/>
      <w:r w:rsidRPr="00E212BB">
        <w:rPr>
          <w:color w:val="auto"/>
          <w:lang w:val="en"/>
        </w:rPr>
        <w:t xml:space="preserve"> и </w:t>
      </w:r>
      <w:proofErr w:type="spellStart"/>
      <w:r w:rsidRPr="00E212BB">
        <w:rPr>
          <w:color w:val="auto"/>
          <w:lang w:val="en"/>
        </w:rPr>
        <w:t>финансирането</w:t>
      </w:r>
      <w:proofErr w:type="spellEnd"/>
      <w:r w:rsidRPr="00E212BB">
        <w:rPr>
          <w:color w:val="auto"/>
          <w:lang w:val="en"/>
        </w:rPr>
        <w:t xml:space="preserve"> </w:t>
      </w:r>
      <w:proofErr w:type="spellStart"/>
      <w:r w:rsidRPr="00E212BB">
        <w:rPr>
          <w:color w:val="auto"/>
          <w:lang w:val="en"/>
        </w:rPr>
        <w:t>на</w:t>
      </w:r>
      <w:proofErr w:type="spellEnd"/>
      <w:r w:rsidRPr="00E212BB">
        <w:rPr>
          <w:color w:val="auto"/>
          <w:lang w:val="en"/>
        </w:rPr>
        <w:t xml:space="preserve"> ЦПЛР-Бургас по смисъла на чл.</w:t>
      </w:r>
      <w:r w:rsidR="00F11139" w:rsidRPr="00E212BB">
        <w:rPr>
          <w:color w:val="auto"/>
          <w:lang w:val="en"/>
        </w:rPr>
        <w:t xml:space="preserve"> </w:t>
      </w:r>
      <w:r w:rsidRPr="00E212BB">
        <w:rPr>
          <w:color w:val="auto"/>
          <w:lang w:val="en"/>
        </w:rPr>
        <w:t>26, ал.</w:t>
      </w:r>
      <w:r w:rsidR="00F11139" w:rsidRPr="00E212BB">
        <w:rPr>
          <w:color w:val="auto"/>
          <w:lang w:val="en"/>
        </w:rPr>
        <w:t xml:space="preserve"> </w:t>
      </w:r>
      <w:r w:rsidRPr="00E212BB">
        <w:rPr>
          <w:color w:val="auto"/>
          <w:lang w:val="en"/>
        </w:rPr>
        <w:t xml:space="preserve">1 и чл. </w:t>
      </w:r>
      <w:proofErr w:type="gramStart"/>
      <w:r w:rsidRPr="00E212BB">
        <w:rPr>
          <w:color w:val="auto"/>
          <w:lang w:val="en"/>
        </w:rPr>
        <w:t xml:space="preserve">49, </w:t>
      </w:r>
      <w:proofErr w:type="spellStart"/>
      <w:r w:rsidRPr="00E212BB">
        <w:rPr>
          <w:color w:val="auto"/>
          <w:lang w:val="en"/>
        </w:rPr>
        <w:t>ал</w:t>
      </w:r>
      <w:proofErr w:type="spellEnd"/>
      <w:r w:rsidRPr="00E212BB">
        <w:rPr>
          <w:color w:val="auto"/>
          <w:lang w:val="en"/>
        </w:rPr>
        <w:t>.</w:t>
      </w:r>
      <w:proofErr w:type="gramEnd"/>
      <w:r w:rsidRPr="00E212BB">
        <w:rPr>
          <w:color w:val="auto"/>
          <w:lang w:val="en"/>
        </w:rPr>
        <w:t xml:space="preserve"> </w:t>
      </w:r>
      <w:proofErr w:type="gramStart"/>
      <w:r w:rsidRPr="00E212BB">
        <w:rPr>
          <w:color w:val="auto"/>
          <w:lang w:val="en"/>
        </w:rPr>
        <w:t>1 от ЗПУО</w:t>
      </w:r>
      <w:r w:rsidR="00F11139" w:rsidRPr="00E212BB">
        <w:rPr>
          <w:color w:val="auto"/>
          <w:lang w:val="en"/>
        </w:rPr>
        <w:t>, както и да се осигури публичност на неговите дейностите.</w:t>
      </w:r>
      <w:proofErr w:type="gramEnd"/>
    </w:p>
    <w:p w:rsidR="00E212BB" w:rsidRPr="00E212BB" w:rsidRDefault="00E212BB" w:rsidP="00E212BB">
      <w:pPr>
        <w:pStyle w:val="NormalWeb"/>
        <w:ind w:firstLine="360"/>
        <w:rPr>
          <w:color w:val="auto"/>
        </w:rPr>
      </w:pPr>
      <w:r>
        <w:rPr>
          <w:color w:val="auto"/>
        </w:rPr>
        <w:t xml:space="preserve">За </w:t>
      </w:r>
      <w:proofErr w:type="spellStart"/>
      <w:r w:rsidRPr="00E212BB">
        <w:rPr>
          <w:color w:val="auto"/>
          <w:lang w:val="en"/>
        </w:rPr>
        <w:t>прилагането</w:t>
      </w:r>
      <w:proofErr w:type="spellEnd"/>
      <w:r w:rsidRPr="00E212BB">
        <w:rPr>
          <w:color w:val="auto"/>
          <w:lang w:val="en"/>
        </w:rPr>
        <w:t xml:space="preserve"> </w:t>
      </w:r>
      <w:proofErr w:type="spellStart"/>
      <w:r w:rsidRPr="00E212BB">
        <w:rPr>
          <w:color w:val="auto"/>
          <w:lang w:val="en"/>
        </w:rPr>
        <w:t>на</w:t>
      </w:r>
      <w:proofErr w:type="spellEnd"/>
      <w:r w:rsidRPr="00E212BB">
        <w:rPr>
          <w:color w:val="auto"/>
          <w:lang w:val="en"/>
        </w:rPr>
        <w:t xml:space="preserve"> </w:t>
      </w:r>
      <w:proofErr w:type="spellStart"/>
      <w:r w:rsidRPr="00E212BB">
        <w:rPr>
          <w:color w:val="auto"/>
          <w:lang w:val="en"/>
        </w:rPr>
        <w:t>новата</w:t>
      </w:r>
      <w:proofErr w:type="spellEnd"/>
      <w:r w:rsidRPr="00E212BB">
        <w:rPr>
          <w:color w:val="auto"/>
          <w:lang w:val="en"/>
        </w:rPr>
        <w:t xml:space="preserve"> </w:t>
      </w:r>
      <w:proofErr w:type="spellStart"/>
      <w:r w:rsidRPr="00E212BB">
        <w:rPr>
          <w:color w:val="auto"/>
          <w:lang w:val="en"/>
        </w:rPr>
        <w:t>уредба</w:t>
      </w:r>
      <w:proofErr w:type="spellEnd"/>
      <w:r w:rsidRPr="00E212BB">
        <w:rPr>
          <w:color w:val="auto"/>
          <w:lang w:val="en"/>
        </w:rPr>
        <w:t xml:space="preserve"> </w:t>
      </w:r>
      <w:r>
        <w:rPr>
          <w:color w:val="auto"/>
        </w:rPr>
        <w:t xml:space="preserve">не са необходими </w:t>
      </w:r>
      <w:proofErr w:type="spellStart"/>
      <w:r w:rsidRPr="00E212BB">
        <w:rPr>
          <w:color w:val="auto"/>
          <w:lang w:val="en"/>
        </w:rPr>
        <w:t>ф</w:t>
      </w:r>
      <w:r>
        <w:rPr>
          <w:color w:val="auto"/>
          <w:lang w:val="en"/>
        </w:rPr>
        <w:t>инансови</w:t>
      </w:r>
      <w:proofErr w:type="spellEnd"/>
      <w:r w:rsidRPr="00E212BB">
        <w:rPr>
          <w:color w:val="auto"/>
          <w:lang w:val="en"/>
        </w:rPr>
        <w:t xml:space="preserve"> и </w:t>
      </w:r>
      <w:proofErr w:type="spellStart"/>
      <w:r w:rsidRPr="00E212BB">
        <w:rPr>
          <w:color w:val="auto"/>
          <w:lang w:val="en"/>
        </w:rPr>
        <w:t>други</w:t>
      </w:r>
      <w:proofErr w:type="spellEnd"/>
      <w:r w:rsidRPr="00E212BB">
        <w:rPr>
          <w:color w:val="auto"/>
          <w:lang w:val="en"/>
        </w:rPr>
        <w:t xml:space="preserve"> </w:t>
      </w:r>
      <w:proofErr w:type="spellStart"/>
      <w:r w:rsidRPr="00E212BB">
        <w:rPr>
          <w:color w:val="auto"/>
          <w:lang w:val="en"/>
        </w:rPr>
        <w:t>средства</w:t>
      </w:r>
      <w:proofErr w:type="spellEnd"/>
      <w:r w:rsidRPr="00E212BB">
        <w:rPr>
          <w:color w:val="auto"/>
          <w:lang w:val="en"/>
        </w:rPr>
        <w:t xml:space="preserve">, </w:t>
      </w:r>
      <w:r>
        <w:rPr>
          <w:color w:val="auto"/>
        </w:rPr>
        <w:t xml:space="preserve"> </w:t>
      </w:r>
    </w:p>
    <w:p w:rsidR="006A3E19" w:rsidRPr="00E212BB" w:rsidRDefault="00782497" w:rsidP="00916F9C">
      <w:pPr>
        <w:autoSpaceDE w:val="0"/>
        <w:autoSpaceDN w:val="0"/>
        <w:adjustRightInd w:val="0"/>
        <w:ind w:right="-1" w:firstLine="360"/>
        <w:jc w:val="both"/>
        <w:rPr>
          <w:sz w:val="24"/>
          <w:szCs w:val="24"/>
          <w:lang w:val="en"/>
        </w:rPr>
      </w:pPr>
      <w:proofErr w:type="spellStart"/>
      <w:r w:rsidRPr="00E212BB">
        <w:rPr>
          <w:sz w:val="24"/>
          <w:szCs w:val="24"/>
          <w:lang w:val="en"/>
        </w:rPr>
        <w:t>Очакваните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резултати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след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приемането</w:t>
      </w:r>
      <w:proofErr w:type="spellEnd"/>
      <w:r w:rsidRPr="00E212BB">
        <w:rPr>
          <w:sz w:val="24"/>
          <w:szCs w:val="24"/>
          <w:lang w:val="en"/>
        </w:rPr>
        <w:t xml:space="preserve"> на Правилник за устройството и дейността на Център за подкрепа за личностното развитие - Бургас структурата, функциите, дейностите и финансирането на ЦПЛР-Бургас се привеждат в съответствие с новите изисквания на ЗПУО и на подзаконовите актове, предвидени в този закон;</w:t>
      </w:r>
    </w:p>
    <w:p w:rsidR="00782497" w:rsidRPr="00E212BB" w:rsidRDefault="00782497" w:rsidP="00A427BF">
      <w:pPr>
        <w:ind w:firstLine="426"/>
        <w:jc w:val="both"/>
        <w:rPr>
          <w:sz w:val="24"/>
          <w:szCs w:val="24"/>
          <w:lang w:val="en"/>
        </w:rPr>
      </w:pPr>
      <w:proofErr w:type="spellStart"/>
      <w:proofErr w:type="gramStart"/>
      <w:r w:rsidRPr="00E212BB">
        <w:rPr>
          <w:sz w:val="24"/>
          <w:szCs w:val="24"/>
          <w:lang w:val="en"/>
        </w:rPr>
        <w:t>Проектът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на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правилник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не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противоречи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на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правото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на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Европейския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съюз</w:t>
      </w:r>
      <w:proofErr w:type="spellEnd"/>
      <w:r w:rsidRPr="00E212BB">
        <w:rPr>
          <w:sz w:val="24"/>
          <w:szCs w:val="24"/>
          <w:lang w:val="en"/>
        </w:rPr>
        <w:t>.</w:t>
      </w:r>
      <w:proofErr w:type="gram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Този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проект</w:t>
      </w:r>
      <w:proofErr w:type="spellEnd"/>
      <w:r w:rsidRPr="00E212BB">
        <w:rPr>
          <w:sz w:val="24"/>
          <w:szCs w:val="24"/>
          <w:lang w:val="en"/>
        </w:rPr>
        <w:t xml:space="preserve"> е в </w:t>
      </w:r>
      <w:proofErr w:type="spellStart"/>
      <w:r w:rsidRPr="00E212BB">
        <w:rPr>
          <w:sz w:val="24"/>
          <w:szCs w:val="24"/>
          <w:lang w:val="en"/>
        </w:rPr>
        <w:t>съответствие</w:t>
      </w:r>
      <w:proofErr w:type="spellEnd"/>
      <w:r w:rsidRPr="00E212BB">
        <w:rPr>
          <w:sz w:val="24"/>
          <w:szCs w:val="24"/>
          <w:lang w:val="en"/>
        </w:rPr>
        <w:t xml:space="preserve"> </w:t>
      </w:r>
      <w:r w:rsidR="00916F9C" w:rsidRPr="00E212BB">
        <w:rPr>
          <w:sz w:val="24"/>
          <w:szCs w:val="24"/>
          <w:lang w:val="en"/>
        </w:rPr>
        <w:t xml:space="preserve">и е </w:t>
      </w:r>
      <w:proofErr w:type="spellStart"/>
      <w:r w:rsidR="00916F9C" w:rsidRPr="00E212BB">
        <w:rPr>
          <w:sz w:val="24"/>
          <w:szCs w:val="24"/>
          <w:lang w:val="en"/>
        </w:rPr>
        <w:t>приет</w:t>
      </w:r>
      <w:proofErr w:type="spellEnd"/>
      <w:r w:rsidR="00916F9C" w:rsidRPr="00E212BB">
        <w:rPr>
          <w:sz w:val="24"/>
          <w:szCs w:val="24"/>
          <w:lang w:val="en"/>
        </w:rPr>
        <w:t xml:space="preserve"> </w:t>
      </w:r>
      <w:proofErr w:type="spellStart"/>
      <w:r w:rsidR="00916F9C" w:rsidRPr="00E212BB">
        <w:rPr>
          <w:sz w:val="24"/>
          <w:szCs w:val="24"/>
          <w:lang w:val="en"/>
        </w:rPr>
        <w:t>въз</w:t>
      </w:r>
      <w:proofErr w:type="spellEnd"/>
      <w:r w:rsidR="00E212BB" w:rsidRPr="00E212BB">
        <w:rPr>
          <w:sz w:val="24"/>
          <w:szCs w:val="24"/>
          <w:lang w:val="en"/>
        </w:rPr>
        <w:t xml:space="preserve"> </w:t>
      </w:r>
      <w:proofErr w:type="spellStart"/>
      <w:r w:rsidR="00916F9C" w:rsidRPr="00E212BB">
        <w:rPr>
          <w:sz w:val="24"/>
          <w:szCs w:val="24"/>
          <w:lang w:val="en"/>
        </w:rPr>
        <w:t>основа</w:t>
      </w:r>
      <w:proofErr w:type="spellEnd"/>
      <w:r w:rsidR="00916F9C" w:rsidRPr="00E212BB">
        <w:rPr>
          <w:sz w:val="24"/>
          <w:szCs w:val="24"/>
          <w:lang w:val="en"/>
        </w:rPr>
        <w:t xml:space="preserve"> </w:t>
      </w:r>
      <w:proofErr w:type="spellStart"/>
      <w:r w:rsidR="00916F9C" w:rsidRPr="00E212BB">
        <w:rPr>
          <w:sz w:val="24"/>
          <w:szCs w:val="24"/>
          <w:lang w:val="en"/>
        </w:rPr>
        <w:t>на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новия</w:t>
      </w:r>
      <w:proofErr w:type="spellEnd"/>
      <w:r w:rsidRPr="00E212BB">
        <w:rPr>
          <w:sz w:val="24"/>
          <w:szCs w:val="24"/>
          <w:lang w:val="en"/>
        </w:rPr>
        <w:t xml:space="preserve">  </w:t>
      </w:r>
      <w:proofErr w:type="spellStart"/>
      <w:r w:rsidRPr="00E212BB">
        <w:rPr>
          <w:sz w:val="24"/>
          <w:szCs w:val="24"/>
          <w:lang w:val="en"/>
        </w:rPr>
        <w:t>Закон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за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предучилищното</w:t>
      </w:r>
      <w:proofErr w:type="spellEnd"/>
      <w:r w:rsidRPr="00E212BB">
        <w:rPr>
          <w:sz w:val="24"/>
          <w:szCs w:val="24"/>
          <w:lang w:val="en"/>
        </w:rPr>
        <w:t xml:space="preserve"> и </w:t>
      </w:r>
      <w:proofErr w:type="spellStart"/>
      <w:r w:rsidRPr="00E212BB">
        <w:rPr>
          <w:sz w:val="24"/>
          <w:szCs w:val="24"/>
          <w:lang w:val="en"/>
        </w:rPr>
        <w:t>училищното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образование</w:t>
      </w:r>
      <w:proofErr w:type="spellEnd"/>
      <w:r w:rsidRPr="00E212BB">
        <w:rPr>
          <w:sz w:val="24"/>
          <w:szCs w:val="24"/>
          <w:lang w:val="en"/>
        </w:rPr>
        <w:t xml:space="preserve">, в </w:t>
      </w:r>
      <w:proofErr w:type="spellStart"/>
      <w:r w:rsidRPr="00E212BB">
        <w:rPr>
          <w:sz w:val="24"/>
          <w:szCs w:val="24"/>
          <w:lang w:val="en"/>
        </w:rPr>
        <w:t>сила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от</w:t>
      </w:r>
      <w:proofErr w:type="spellEnd"/>
      <w:r w:rsidRPr="00E212BB">
        <w:rPr>
          <w:sz w:val="24"/>
          <w:szCs w:val="24"/>
          <w:lang w:val="en"/>
        </w:rPr>
        <w:t xml:space="preserve"> 1.08.2016 г. </w:t>
      </w:r>
      <w:proofErr w:type="spellStart"/>
      <w:r w:rsidRPr="00E212BB">
        <w:rPr>
          <w:sz w:val="24"/>
          <w:szCs w:val="24"/>
          <w:lang w:val="en"/>
        </w:rPr>
        <w:t>Не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противоречи</w:t>
      </w:r>
      <w:proofErr w:type="spellEnd"/>
      <w:r w:rsidRPr="00E212BB">
        <w:rPr>
          <w:sz w:val="24"/>
          <w:szCs w:val="24"/>
          <w:lang w:val="en"/>
        </w:rPr>
        <w:t xml:space="preserve"> и </w:t>
      </w:r>
      <w:proofErr w:type="spellStart"/>
      <w:r w:rsidRPr="00E212BB">
        <w:rPr>
          <w:sz w:val="24"/>
          <w:szCs w:val="24"/>
          <w:lang w:val="en"/>
        </w:rPr>
        <w:t>на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други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нормативни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актове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от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по-висша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степен</w:t>
      </w:r>
      <w:proofErr w:type="spellEnd"/>
      <w:r w:rsidRPr="00E212BB">
        <w:rPr>
          <w:sz w:val="24"/>
          <w:szCs w:val="24"/>
          <w:lang w:val="en"/>
        </w:rPr>
        <w:t xml:space="preserve">, </w:t>
      </w:r>
      <w:proofErr w:type="spellStart"/>
      <w:r w:rsidRPr="00E212BB">
        <w:rPr>
          <w:sz w:val="24"/>
          <w:szCs w:val="24"/>
          <w:lang w:val="en"/>
        </w:rPr>
        <w:t>приети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от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законодателната</w:t>
      </w:r>
      <w:proofErr w:type="spellEnd"/>
      <w:r w:rsidRPr="00E212BB">
        <w:rPr>
          <w:sz w:val="24"/>
          <w:szCs w:val="24"/>
          <w:lang w:val="en"/>
        </w:rPr>
        <w:t xml:space="preserve"> и </w:t>
      </w:r>
      <w:proofErr w:type="spellStart"/>
      <w:r w:rsidRPr="00E212BB">
        <w:rPr>
          <w:sz w:val="24"/>
          <w:szCs w:val="24"/>
          <w:lang w:val="en"/>
        </w:rPr>
        <w:t>изпълнителната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власт</w:t>
      </w:r>
      <w:proofErr w:type="spellEnd"/>
      <w:r w:rsidRPr="00E212BB">
        <w:rPr>
          <w:sz w:val="24"/>
          <w:szCs w:val="24"/>
          <w:lang w:val="en"/>
        </w:rPr>
        <w:t xml:space="preserve"> в </w:t>
      </w:r>
      <w:proofErr w:type="spellStart"/>
      <w:r w:rsidRPr="00E212BB">
        <w:rPr>
          <w:sz w:val="24"/>
          <w:szCs w:val="24"/>
          <w:lang w:val="en"/>
        </w:rPr>
        <w:t>Република</w:t>
      </w:r>
      <w:proofErr w:type="spellEnd"/>
      <w:r w:rsidRPr="00E212BB">
        <w:rPr>
          <w:sz w:val="24"/>
          <w:szCs w:val="24"/>
          <w:lang w:val="en"/>
        </w:rPr>
        <w:t xml:space="preserve"> </w:t>
      </w:r>
      <w:proofErr w:type="spellStart"/>
      <w:r w:rsidRPr="00E212BB">
        <w:rPr>
          <w:sz w:val="24"/>
          <w:szCs w:val="24"/>
          <w:lang w:val="en"/>
        </w:rPr>
        <w:t>България</w:t>
      </w:r>
      <w:proofErr w:type="spellEnd"/>
      <w:r w:rsidRPr="00E212BB">
        <w:rPr>
          <w:sz w:val="24"/>
          <w:szCs w:val="24"/>
          <w:lang w:val="en"/>
        </w:rPr>
        <w:t>.</w:t>
      </w:r>
    </w:p>
    <w:p w:rsidR="00782497" w:rsidRPr="00E212BB" w:rsidRDefault="00782497" w:rsidP="00A427BF">
      <w:pPr>
        <w:autoSpaceDE w:val="0"/>
        <w:autoSpaceDN w:val="0"/>
        <w:adjustRightInd w:val="0"/>
        <w:ind w:firstLine="426"/>
        <w:jc w:val="both"/>
        <w:rPr>
          <w:sz w:val="24"/>
          <w:szCs w:val="24"/>
          <w:lang w:val="en"/>
        </w:rPr>
      </w:pPr>
      <w:r w:rsidRPr="00E212BB">
        <w:rPr>
          <w:sz w:val="24"/>
          <w:szCs w:val="24"/>
          <w:lang w:val="en"/>
        </w:rPr>
        <w:t>С промените не се въвеждат норми на правото на Европейския съюз, поради което не се налага по акта да бъде изготвена справка за съответствие с европейското право.</w:t>
      </w:r>
    </w:p>
    <w:p w:rsidR="006A3E19" w:rsidRPr="00E212BB" w:rsidRDefault="006A3E19" w:rsidP="008517AD">
      <w:pPr>
        <w:autoSpaceDE w:val="0"/>
        <w:autoSpaceDN w:val="0"/>
        <w:adjustRightInd w:val="0"/>
        <w:ind w:right="-1" w:firstLine="360"/>
        <w:jc w:val="both"/>
        <w:rPr>
          <w:sz w:val="24"/>
          <w:szCs w:val="24"/>
          <w:lang w:val="en"/>
        </w:rPr>
      </w:pPr>
    </w:p>
    <w:p w:rsidR="006A3E19" w:rsidRPr="00E212BB" w:rsidRDefault="006A3E19" w:rsidP="008517AD">
      <w:pPr>
        <w:autoSpaceDE w:val="0"/>
        <w:autoSpaceDN w:val="0"/>
        <w:adjustRightInd w:val="0"/>
        <w:ind w:right="-1" w:firstLine="360"/>
        <w:jc w:val="both"/>
        <w:rPr>
          <w:sz w:val="24"/>
          <w:szCs w:val="24"/>
          <w:lang w:val="en"/>
        </w:rPr>
      </w:pPr>
    </w:p>
    <w:p w:rsidR="00D91D61" w:rsidRPr="00E212BB" w:rsidRDefault="00D91D61" w:rsidP="008517AD">
      <w:pPr>
        <w:ind w:right="-1"/>
        <w:jc w:val="both"/>
        <w:rPr>
          <w:sz w:val="24"/>
          <w:szCs w:val="24"/>
          <w:lang w:val="en"/>
        </w:rPr>
      </w:pPr>
    </w:p>
    <w:sectPr w:rsidR="00D91D61" w:rsidRPr="00E212BB" w:rsidSect="008517AD">
      <w:footerReference w:type="even" r:id="rId8"/>
      <w:footerReference w:type="default" r:id="rId9"/>
      <w:pgSz w:w="11906" w:h="16838"/>
      <w:pgMar w:top="851" w:right="1133" w:bottom="851" w:left="15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225" w:rsidRDefault="00E42225">
      <w:r>
        <w:separator/>
      </w:r>
    </w:p>
  </w:endnote>
  <w:endnote w:type="continuationSeparator" w:id="0">
    <w:p w:rsidR="00E42225" w:rsidRDefault="00E42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7AB" w:rsidRDefault="001F72F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3947AB" w:rsidRDefault="00E4222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7AB" w:rsidRDefault="001F72F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00EF5">
      <w:rPr>
        <w:rStyle w:val="PageNumber"/>
        <w:noProof/>
      </w:rPr>
      <w:t>1</w:t>
    </w:r>
    <w:r>
      <w:rPr>
        <w:rStyle w:val="PageNumber"/>
      </w:rPr>
      <w:fldChar w:fldCharType="end"/>
    </w:r>
  </w:p>
  <w:p w:rsidR="003947AB" w:rsidRDefault="00E4222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225" w:rsidRDefault="00E42225">
      <w:r>
        <w:separator/>
      </w:r>
    </w:p>
  </w:footnote>
  <w:footnote w:type="continuationSeparator" w:id="0">
    <w:p w:rsidR="00E42225" w:rsidRDefault="00E42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13639"/>
    <w:multiLevelType w:val="hybridMultilevel"/>
    <w:tmpl w:val="52DAF7E0"/>
    <w:lvl w:ilvl="0" w:tplc="10E2FFA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07" w:hanging="360"/>
      </w:pPr>
    </w:lvl>
    <w:lvl w:ilvl="2" w:tplc="0402001B" w:tentative="1">
      <w:start w:val="1"/>
      <w:numFmt w:val="lowerRoman"/>
      <w:lvlText w:val="%3."/>
      <w:lvlJc w:val="right"/>
      <w:pPr>
        <w:ind w:left="2027" w:hanging="180"/>
      </w:pPr>
    </w:lvl>
    <w:lvl w:ilvl="3" w:tplc="0402000F" w:tentative="1">
      <w:start w:val="1"/>
      <w:numFmt w:val="decimal"/>
      <w:lvlText w:val="%4."/>
      <w:lvlJc w:val="left"/>
      <w:pPr>
        <w:ind w:left="2747" w:hanging="360"/>
      </w:pPr>
    </w:lvl>
    <w:lvl w:ilvl="4" w:tplc="04020019" w:tentative="1">
      <w:start w:val="1"/>
      <w:numFmt w:val="lowerLetter"/>
      <w:lvlText w:val="%5."/>
      <w:lvlJc w:val="left"/>
      <w:pPr>
        <w:ind w:left="3467" w:hanging="360"/>
      </w:pPr>
    </w:lvl>
    <w:lvl w:ilvl="5" w:tplc="0402001B" w:tentative="1">
      <w:start w:val="1"/>
      <w:numFmt w:val="lowerRoman"/>
      <w:lvlText w:val="%6."/>
      <w:lvlJc w:val="right"/>
      <w:pPr>
        <w:ind w:left="4187" w:hanging="180"/>
      </w:pPr>
    </w:lvl>
    <w:lvl w:ilvl="6" w:tplc="0402000F" w:tentative="1">
      <w:start w:val="1"/>
      <w:numFmt w:val="decimal"/>
      <w:lvlText w:val="%7."/>
      <w:lvlJc w:val="left"/>
      <w:pPr>
        <w:ind w:left="4907" w:hanging="360"/>
      </w:pPr>
    </w:lvl>
    <w:lvl w:ilvl="7" w:tplc="04020019" w:tentative="1">
      <w:start w:val="1"/>
      <w:numFmt w:val="lowerLetter"/>
      <w:lvlText w:val="%8."/>
      <w:lvlJc w:val="left"/>
      <w:pPr>
        <w:ind w:left="5627" w:hanging="360"/>
      </w:pPr>
    </w:lvl>
    <w:lvl w:ilvl="8" w:tplc="0402001B" w:tentative="1">
      <w:start w:val="1"/>
      <w:numFmt w:val="lowerRoman"/>
      <w:lvlText w:val="%9."/>
      <w:lvlJc w:val="right"/>
      <w:pPr>
        <w:ind w:left="63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80E"/>
    <w:rsid w:val="00010868"/>
    <w:rsid w:val="001F72FF"/>
    <w:rsid w:val="00226D3C"/>
    <w:rsid w:val="002754E3"/>
    <w:rsid w:val="003212DF"/>
    <w:rsid w:val="00687009"/>
    <w:rsid w:val="006A3E19"/>
    <w:rsid w:val="006E66B1"/>
    <w:rsid w:val="00782497"/>
    <w:rsid w:val="00794A71"/>
    <w:rsid w:val="00845B7A"/>
    <w:rsid w:val="008517AD"/>
    <w:rsid w:val="00916F9C"/>
    <w:rsid w:val="00A427BF"/>
    <w:rsid w:val="00D30611"/>
    <w:rsid w:val="00D5280E"/>
    <w:rsid w:val="00D91D61"/>
    <w:rsid w:val="00E00EF5"/>
    <w:rsid w:val="00E212BB"/>
    <w:rsid w:val="00E42225"/>
    <w:rsid w:val="00F11139"/>
    <w:rsid w:val="00F9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8700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68700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styleId="PageNumber">
    <w:name w:val="page number"/>
    <w:basedOn w:val="DefaultParagraphFont"/>
    <w:rsid w:val="00687009"/>
  </w:style>
  <w:style w:type="character" w:styleId="Hyperlink">
    <w:name w:val="Hyperlink"/>
    <w:uiPriority w:val="99"/>
    <w:unhideWhenUsed/>
    <w:rsid w:val="00226D3C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226D3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212BB"/>
    <w:pPr>
      <w:ind w:firstLine="990"/>
      <w:jc w:val="both"/>
    </w:pPr>
    <w:rPr>
      <w:color w:val="000000"/>
      <w:sz w:val="24"/>
      <w:szCs w:val="24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8700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68700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styleId="PageNumber">
    <w:name w:val="page number"/>
    <w:basedOn w:val="DefaultParagraphFont"/>
    <w:rsid w:val="00687009"/>
  </w:style>
  <w:style w:type="character" w:styleId="Hyperlink">
    <w:name w:val="Hyperlink"/>
    <w:uiPriority w:val="99"/>
    <w:unhideWhenUsed/>
    <w:rsid w:val="00226D3C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226D3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212BB"/>
    <w:pPr>
      <w:ind w:firstLine="990"/>
      <w:jc w:val="both"/>
    </w:pPr>
    <w:rPr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044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Yapadzhieva</dc:creator>
  <cp:keywords/>
  <dc:description/>
  <cp:lastModifiedBy>Zlatina Georgieva</cp:lastModifiedBy>
  <cp:revision>8</cp:revision>
  <dcterms:created xsi:type="dcterms:W3CDTF">2016-11-10T10:11:00Z</dcterms:created>
  <dcterms:modified xsi:type="dcterms:W3CDTF">2016-11-15T09:30:00Z</dcterms:modified>
</cp:coreProperties>
</file>