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3D9" w:rsidRPr="009109CE" w:rsidRDefault="008953D9" w:rsidP="008953D9">
      <w:pPr>
        <w:jc w:val="center"/>
        <w:rPr>
          <w:b/>
        </w:rPr>
      </w:pPr>
      <w:bookmarkStart w:id="0" w:name="_GoBack"/>
      <w:bookmarkEnd w:id="0"/>
      <w:r w:rsidRPr="009109CE">
        <w:rPr>
          <w:b/>
        </w:rPr>
        <w:t>МОТИВИ</w:t>
      </w:r>
    </w:p>
    <w:p w:rsidR="008953D9" w:rsidRPr="00351673" w:rsidRDefault="008953D9" w:rsidP="008953D9">
      <w:pPr>
        <w:widowControl w:val="0"/>
        <w:jc w:val="both"/>
        <w:rPr>
          <w:b/>
        </w:rPr>
      </w:pPr>
      <w:r w:rsidRPr="009109CE">
        <w:rPr>
          <w:b/>
        </w:rPr>
        <w:t xml:space="preserve">Към </w:t>
      </w:r>
      <w:r w:rsidR="00351673" w:rsidRPr="00351673">
        <w:rPr>
          <w:b/>
        </w:rPr>
        <w:t>проект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години, за съставяне, приемане изпълнение и отчитане на бюджета на Община Бургас, приета с решение на Общински съвет – Бургас по т. 9, Протокол № 28/ 29.10.2013 г</w:t>
      </w:r>
      <w:r w:rsidR="00351673" w:rsidRPr="00351673">
        <w:rPr>
          <w:rFonts w:eastAsia="Calibri"/>
        </w:rPr>
        <w:t>.</w:t>
      </w:r>
    </w:p>
    <w:p w:rsidR="008953D9" w:rsidRPr="00351673" w:rsidRDefault="008953D9" w:rsidP="008953D9">
      <w:pPr>
        <w:ind w:firstLine="720"/>
        <w:jc w:val="both"/>
        <w:rPr>
          <w:color w:val="FF0000"/>
        </w:rPr>
      </w:pPr>
    </w:p>
    <w:p w:rsidR="008953D9" w:rsidRPr="00666C5D" w:rsidRDefault="008953D9" w:rsidP="008953D9">
      <w:pPr>
        <w:ind w:firstLine="720"/>
        <w:jc w:val="both"/>
        <w:rPr>
          <w:color w:val="FF0000"/>
          <w:u w:val="single"/>
        </w:rPr>
      </w:pPr>
    </w:p>
    <w:p w:rsidR="00351673" w:rsidRPr="00A67DF7" w:rsidRDefault="008953D9" w:rsidP="00A67DF7">
      <w:pPr>
        <w:widowControl w:val="0"/>
        <w:ind w:firstLine="720"/>
        <w:jc w:val="both"/>
        <w:rPr>
          <w:u w:val="single"/>
        </w:rPr>
      </w:pPr>
      <w:r w:rsidRPr="00A67DF7">
        <w:t>1. Причини</w:t>
      </w:r>
      <w:r w:rsidR="00A67DF7" w:rsidRPr="00A67DF7">
        <w:t>те</w:t>
      </w:r>
      <w:r w:rsidRPr="00A67DF7">
        <w:t xml:space="preserve">, които налагат приемането </w:t>
      </w:r>
      <w:r w:rsidR="00351673" w:rsidRPr="00A67DF7">
        <w:t>на Наредба за изменение и допълнение на Наредбата за условията и реда за съставяне на бюджетната прогноза за местните дейности за следващите три години, за съставяне, приемане изпълнение и отчитане на бюджета на Община Бургас, приета с решение на Общински съвет – Бургас по т. 9, Протокол № 28/ 29.10.2013 г.</w:t>
      </w:r>
      <w:r w:rsidR="00A67DF7" w:rsidRPr="00A67DF7">
        <w:t xml:space="preserve"> са </w:t>
      </w:r>
      <w:r w:rsidR="00A67DF7">
        <w:rPr>
          <w:color w:val="000000"/>
        </w:rPr>
        <w:t>в</w:t>
      </w:r>
      <w:r w:rsidR="00351673" w:rsidRPr="00351673">
        <w:rPr>
          <w:color w:val="000000"/>
        </w:rPr>
        <w:t>ъв връзка с направени изменен</w:t>
      </w:r>
      <w:r w:rsidR="00D84180">
        <w:rPr>
          <w:color w:val="000000"/>
        </w:rPr>
        <w:t>ия в Закона за публични финанси</w:t>
      </w:r>
      <w:r w:rsidR="00351673" w:rsidRPr="00351673">
        <w:rPr>
          <w:color w:val="000000"/>
        </w:rPr>
        <w:t>, обнародвани в ДВ бр.43/07.06.2016г.</w:t>
      </w:r>
    </w:p>
    <w:p w:rsidR="008953D9" w:rsidRPr="00351673" w:rsidRDefault="008953D9" w:rsidP="008953D9">
      <w:pPr>
        <w:ind w:left="90"/>
        <w:jc w:val="both"/>
      </w:pPr>
    </w:p>
    <w:p w:rsidR="008953D9" w:rsidRPr="00A67DF7" w:rsidRDefault="008953D9" w:rsidP="008953D9">
      <w:pPr>
        <w:widowControl w:val="0"/>
        <w:ind w:firstLine="720"/>
        <w:jc w:val="both"/>
      </w:pPr>
      <w:r w:rsidRPr="00A67DF7">
        <w:t>2. Цели, които се поставят:</w:t>
      </w:r>
    </w:p>
    <w:p w:rsidR="008953D9" w:rsidRPr="00A67DF7" w:rsidRDefault="008953D9" w:rsidP="008953D9">
      <w:pPr>
        <w:widowControl w:val="0"/>
        <w:ind w:firstLine="720"/>
        <w:jc w:val="both"/>
      </w:pPr>
    </w:p>
    <w:p w:rsidR="008953D9" w:rsidRDefault="00351673" w:rsidP="00372CF8">
      <w:pPr>
        <w:ind w:firstLine="708"/>
        <w:jc w:val="both"/>
      </w:pPr>
      <w:r w:rsidRPr="000877BE">
        <w:rPr>
          <w:bCs/>
        </w:rPr>
        <w:t xml:space="preserve">Предлаганият проект на </w:t>
      </w:r>
      <w:r w:rsidRPr="00351673">
        <w:t>Наредба за изменение и допълнение на Наредбата за условията и реда за съставяне на бюджетната прогноза за местните дейности за следващите три години, за съставяне, приемане</w:t>
      </w:r>
      <w:r w:rsidR="00624A19">
        <w:t>,</w:t>
      </w:r>
      <w:r w:rsidRPr="00351673">
        <w:t xml:space="preserve"> изпълнение и отчитане на бюджета на Община Бургас, приета с решение на Общински съвет – Бургас по т. 9, Протокол № 28/ 29.10.2013 г.</w:t>
      </w:r>
      <w:r w:rsidRPr="000877BE">
        <w:rPr>
          <w:bCs/>
        </w:rPr>
        <w:t xml:space="preserve">, има за </w:t>
      </w:r>
      <w:r w:rsidRPr="00350F0A">
        <w:t xml:space="preserve">цел </w:t>
      </w:r>
      <w:r w:rsidR="000D4F79" w:rsidRPr="00350F0A">
        <w:t>спазване на принципите за управление на публичните</w:t>
      </w:r>
      <w:r w:rsidR="000D4F79">
        <w:t xml:space="preserve"> </w:t>
      </w:r>
      <w:r w:rsidR="00FF2F54">
        <w:t>средства, спазване на бюджетната дисциплина</w:t>
      </w:r>
      <w:r w:rsidR="000D4F79">
        <w:t xml:space="preserve"> и</w:t>
      </w:r>
      <w:r w:rsidR="00350F0A" w:rsidRPr="00350F0A">
        <w:t xml:space="preserve"> съответствие</w:t>
      </w:r>
      <w:r w:rsidR="000D4F79">
        <w:t xml:space="preserve"> на </w:t>
      </w:r>
      <w:r w:rsidR="000D4F79" w:rsidRPr="000D4F79">
        <w:t>местната подзаконовата нормативна уредба</w:t>
      </w:r>
      <w:r w:rsidR="00350F0A" w:rsidRPr="00350F0A">
        <w:t xml:space="preserve"> с изискванията на Закона за публичните</w:t>
      </w:r>
      <w:r w:rsidR="000D4F79">
        <w:t xml:space="preserve"> </w:t>
      </w:r>
      <w:r w:rsidR="00350F0A" w:rsidRPr="00350F0A">
        <w:t>финанси</w:t>
      </w:r>
      <w:r w:rsidR="000D4F79">
        <w:t>.</w:t>
      </w:r>
    </w:p>
    <w:p w:rsidR="000D4F79" w:rsidRPr="00666C5D" w:rsidRDefault="000D4F79" w:rsidP="000D4F79">
      <w:pPr>
        <w:jc w:val="both"/>
        <w:rPr>
          <w:color w:val="FF0000"/>
        </w:rPr>
      </w:pPr>
    </w:p>
    <w:p w:rsidR="008953D9" w:rsidRPr="00A67DF7" w:rsidRDefault="008953D9" w:rsidP="008953D9">
      <w:pPr>
        <w:widowControl w:val="0"/>
        <w:ind w:firstLine="720"/>
        <w:jc w:val="both"/>
      </w:pPr>
      <w:r w:rsidRPr="00A67DF7">
        <w:t>3. Финансови и други средства, необходими за прилагането на новата уредба:</w:t>
      </w:r>
    </w:p>
    <w:p w:rsidR="00B70D2D" w:rsidRPr="00A67DF7" w:rsidRDefault="00B70D2D" w:rsidP="008953D9">
      <w:pPr>
        <w:widowControl w:val="0"/>
        <w:ind w:firstLine="720"/>
        <w:jc w:val="both"/>
      </w:pPr>
    </w:p>
    <w:p w:rsidR="008953D9" w:rsidRDefault="00B70D2D" w:rsidP="008953D9">
      <w:pPr>
        <w:widowControl w:val="0"/>
        <w:ind w:firstLine="720"/>
        <w:jc w:val="both"/>
        <w:rPr>
          <w:color w:val="FF0000"/>
          <w:lang w:val="en-US"/>
        </w:rPr>
      </w:pPr>
      <w:r w:rsidRPr="00A45197">
        <w:t xml:space="preserve">Предвидените изменения и допълнения на </w:t>
      </w:r>
      <w:r w:rsidRPr="00351673">
        <w:t>Наредбата за условията и реда за съставяне на бюджетната прогноза за местните дейности за следващите три години, за съставяне, приемане</w:t>
      </w:r>
      <w:r w:rsidR="00624A19">
        <w:t>,</w:t>
      </w:r>
      <w:r w:rsidRPr="00351673">
        <w:t xml:space="preserve"> изпълнение и отчитане на бюджета на Община Бургас, приета с решение на Общински съвет – Бургас по т. 9, Протокол № 28/ 29.10.2013 г.</w:t>
      </w:r>
      <w:r w:rsidRPr="00A45197">
        <w:t xml:space="preserve"> не изискват финансови средства.</w:t>
      </w:r>
    </w:p>
    <w:p w:rsidR="00351673" w:rsidRPr="00351673" w:rsidRDefault="00351673" w:rsidP="008953D9">
      <w:pPr>
        <w:widowControl w:val="0"/>
        <w:ind w:firstLine="720"/>
        <w:jc w:val="both"/>
        <w:rPr>
          <w:color w:val="FF0000"/>
          <w:lang w:val="en-US"/>
        </w:rPr>
      </w:pPr>
    </w:p>
    <w:p w:rsidR="008953D9" w:rsidRPr="00A67DF7" w:rsidRDefault="008953D9" w:rsidP="008953D9">
      <w:pPr>
        <w:widowControl w:val="0"/>
        <w:ind w:firstLine="720"/>
        <w:jc w:val="both"/>
      </w:pPr>
      <w:r w:rsidRPr="00A67DF7">
        <w:t>4. Очаквани резултати от прилагането, включително финансовите, ако има такива:</w:t>
      </w:r>
    </w:p>
    <w:p w:rsidR="00D84180" w:rsidRPr="00D84180" w:rsidRDefault="00D84180" w:rsidP="00D84180">
      <w:pPr>
        <w:widowControl w:val="0"/>
        <w:ind w:firstLine="720"/>
        <w:jc w:val="both"/>
      </w:pPr>
      <w:r w:rsidRPr="00D84180">
        <w:t>С приемането на промени на действащата</w:t>
      </w:r>
      <w:r>
        <w:t xml:space="preserve"> </w:t>
      </w:r>
      <w:r w:rsidRPr="00D84180">
        <w:t xml:space="preserve">към момента Наредба, </w:t>
      </w:r>
      <w:r w:rsidR="00B7361D" w:rsidRPr="00D84180">
        <w:t>местната подзаконовата</w:t>
      </w:r>
      <w:r w:rsidR="00B7361D">
        <w:t xml:space="preserve"> </w:t>
      </w:r>
      <w:r w:rsidR="00B7361D" w:rsidRPr="00D84180">
        <w:t xml:space="preserve">нормативна уредба </w:t>
      </w:r>
      <w:r w:rsidRPr="00D84180">
        <w:t>ще бъде приведен</w:t>
      </w:r>
      <w:r w:rsidR="00B7361D">
        <w:t>а</w:t>
      </w:r>
      <w:r w:rsidRPr="00D84180">
        <w:t xml:space="preserve"> в съответствие с разпоредбите на нормативния акт от по–висока степен. Ще се</w:t>
      </w:r>
      <w:r>
        <w:t xml:space="preserve"> </w:t>
      </w:r>
      <w:r w:rsidRPr="00D84180">
        <w:t xml:space="preserve">постигне </w:t>
      </w:r>
      <w:r w:rsidR="00D51679" w:rsidRPr="00D51679">
        <w:t xml:space="preserve">привеждане на бюджетната позиция на </w:t>
      </w:r>
      <w:r w:rsidR="00D51679" w:rsidRPr="00351673">
        <w:t>Община Бургас</w:t>
      </w:r>
      <w:r w:rsidR="00D51679" w:rsidRPr="00D51679">
        <w:t xml:space="preserve"> в рамките на изискванията на националните фискални правила</w:t>
      </w:r>
      <w:r w:rsidR="00B7361D">
        <w:t>.</w:t>
      </w:r>
    </w:p>
    <w:p w:rsidR="000D4F79" w:rsidRPr="000D4F79" w:rsidRDefault="00B7361D" w:rsidP="00462AC5">
      <w:pPr>
        <w:widowControl w:val="0"/>
        <w:ind w:firstLine="720"/>
        <w:jc w:val="both"/>
      </w:pPr>
      <w:r>
        <w:t>С промените се о</w:t>
      </w:r>
      <w:r w:rsidR="000D4F79" w:rsidRPr="000D4F79">
        <w:t xml:space="preserve">чаква </w:t>
      </w:r>
      <w:r>
        <w:t xml:space="preserve">да </w:t>
      </w:r>
      <w:r w:rsidR="000D4F79" w:rsidRPr="000D4F79">
        <w:t>се постигне по-голяма публичност и</w:t>
      </w:r>
      <w:r w:rsidR="00462AC5">
        <w:t xml:space="preserve"> </w:t>
      </w:r>
      <w:r w:rsidR="000D4F79" w:rsidRPr="000D4F79">
        <w:t>прозрачност при осъществяване на бюджетната процедура, както и</w:t>
      </w:r>
      <w:r w:rsidR="00462AC5">
        <w:t xml:space="preserve"> </w:t>
      </w:r>
      <w:r w:rsidR="000D4F79" w:rsidRPr="000D4F79">
        <w:t>разширяване на възможностите за участие на общността при обсъждането</w:t>
      </w:r>
      <w:r w:rsidR="00462AC5">
        <w:t xml:space="preserve"> </w:t>
      </w:r>
      <w:r w:rsidR="000D4F79" w:rsidRPr="000D4F79">
        <w:t>на бюджетната политика на община</w:t>
      </w:r>
      <w:r w:rsidR="00462AC5" w:rsidRPr="00462AC5">
        <w:t xml:space="preserve"> Бургас</w:t>
      </w:r>
      <w:r w:rsidR="00462AC5">
        <w:t>.</w:t>
      </w:r>
      <w:r w:rsidR="000D4F79" w:rsidRPr="000D4F79">
        <w:t xml:space="preserve"> </w:t>
      </w:r>
    </w:p>
    <w:p w:rsidR="008953D9" w:rsidRPr="00A45197" w:rsidRDefault="008953D9" w:rsidP="008953D9">
      <w:pPr>
        <w:widowControl w:val="0"/>
        <w:ind w:firstLine="630"/>
        <w:jc w:val="both"/>
      </w:pPr>
      <w:r w:rsidRPr="00A45197">
        <w:t xml:space="preserve">  </w:t>
      </w:r>
    </w:p>
    <w:p w:rsidR="008953D9" w:rsidRPr="00A67DF7" w:rsidRDefault="008953D9" w:rsidP="008953D9">
      <w:pPr>
        <w:widowControl w:val="0"/>
        <w:ind w:firstLine="720"/>
        <w:jc w:val="both"/>
        <w:rPr>
          <w:lang w:val="en-US"/>
        </w:rPr>
      </w:pPr>
      <w:r w:rsidRPr="00A67DF7">
        <w:t>5. Анализ за съответствие с правото на Европейския съюз:</w:t>
      </w:r>
    </w:p>
    <w:p w:rsidR="00351673" w:rsidRPr="00A67DF7" w:rsidRDefault="00351673" w:rsidP="008953D9">
      <w:pPr>
        <w:widowControl w:val="0"/>
        <w:ind w:firstLine="720"/>
        <w:jc w:val="both"/>
        <w:rPr>
          <w:lang w:val="en-US"/>
        </w:rPr>
      </w:pPr>
    </w:p>
    <w:p w:rsidR="00A15B29" w:rsidRPr="00FF2F54" w:rsidRDefault="008953D9" w:rsidP="00FF2F54">
      <w:pPr>
        <w:widowControl w:val="0"/>
        <w:ind w:firstLine="720"/>
        <w:jc w:val="both"/>
        <w:rPr>
          <w:b/>
          <w:i/>
          <w:color w:val="FF0000"/>
          <w:sz w:val="28"/>
          <w:szCs w:val="28"/>
        </w:rPr>
      </w:pPr>
      <w:r w:rsidRPr="009234FF">
        <w:t xml:space="preserve">Настоящите изменения </w:t>
      </w:r>
      <w:r w:rsidR="00290068">
        <w:t xml:space="preserve">и допълнения </w:t>
      </w:r>
      <w:r w:rsidRPr="009234FF">
        <w:t xml:space="preserve">на </w:t>
      </w:r>
      <w:r w:rsidR="00B70D2D" w:rsidRPr="00351673">
        <w:t>Наредбата за условията и реда за съставяне на бюджетната прогноза за местните дейности за следващите три години, за съставяне, приемане изпълнение и отчитане на бюджета на Община Бургас</w:t>
      </w:r>
      <w:r w:rsidRPr="009234FF">
        <w:t xml:space="preserve"> са в съответствие с европейското  законодателство – </w:t>
      </w:r>
      <w:r w:rsidR="00B26C6A">
        <w:rPr>
          <w:sz w:val="23"/>
          <w:szCs w:val="23"/>
        </w:rPr>
        <w:t>Директива 2011/85/ЕС на Съвета от 8 ноември 2011 г. относно изискванията за бюджетните рамки на държавите членки (ОВ, L 306/41 от 23 ноември 2011 г.).</w:t>
      </w:r>
    </w:p>
    <w:sectPr w:rsidR="00A15B29" w:rsidRPr="00FF2F54" w:rsidSect="00FF2F54">
      <w:pgSz w:w="11906" w:h="16838"/>
      <w:pgMar w:top="130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7E1"/>
    <w:rsid w:val="000D4F79"/>
    <w:rsid w:val="00290068"/>
    <w:rsid w:val="00350F0A"/>
    <w:rsid w:val="00351673"/>
    <w:rsid w:val="00372CF8"/>
    <w:rsid w:val="00462AC5"/>
    <w:rsid w:val="004E5BC0"/>
    <w:rsid w:val="00624A19"/>
    <w:rsid w:val="00637266"/>
    <w:rsid w:val="0086105D"/>
    <w:rsid w:val="008953D9"/>
    <w:rsid w:val="008C737E"/>
    <w:rsid w:val="009203F8"/>
    <w:rsid w:val="009406F3"/>
    <w:rsid w:val="00A15B29"/>
    <w:rsid w:val="00A67DF7"/>
    <w:rsid w:val="00B26C6A"/>
    <w:rsid w:val="00B70D2D"/>
    <w:rsid w:val="00B7361D"/>
    <w:rsid w:val="00CE57E1"/>
    <w:rsid w:val="00D3704C"/>
    <w:rsid w:val="00D51679"/>
    <w:rsid w:val="00D84180"/>
    <w:rsid w:val="00DB6521"/>
    <w:rsid w:val="00DD2A99"/>
    <w:rsid w:val="00E14ADC"/>
    <w:rsid w:val="00E632CF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3815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0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81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5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1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1273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0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42938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90047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Dean Bonchev</cp:lastModifiedBy>
  <cp:revision>2</cp:revision>
  <dcterms:created xsi:type="dcterms:W3CDTF">2016-09-02T06:11:00Z</dcterms:created>
  <dcterms:modified xsi:type="dcterms:W3CDTF">2016-09-02T06:11:00Z</dcterms:modified>
</cp:coreProperties>
</file>